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793" w:rsidRPr="005B2293" w:rsidRDefault="005F3793" w:rsidP="00901D19">
      <w:pPr>
        <w:pStyle w:val="szv"/>
        <w:ind w:left="360"/>
        <w:jc w:val="right"/>
        <w:rPr>
          <w:rFonts w:ascii="Arial Narrow" w:hAnsi="Arial Narrow" w:cs="Arial"/>
          <w:bCs/>
          <w:sz w:val="24"/>
        </w:rPr>
      </w:pPr>
      <w:r>
        <w:rPr>
          <w:rFonts w:ascii="Arial Narrow" w:hAnsi="Arial Narrow" w:cs="Arial"/>
          <w:bCs/>
          <w:sz w:val="24"/>
        </w:rPr>
        <w:t>1</w:t>
      </w:r>
      <w:r w:rsidR="005547C9">
        <w:rPr>
          <w:rFonts w:ascii="Arial Narrow" w:hAnsi="Arial Narrow" w:cs="Arial"/>
          <w:bCs/>
          <w:sz w:val="24"/>
        </w:rPr>
        <w:t>4</w:t>
      </w:r>
      <w:bookmarkStart w:id="0" w:name="_GoBack"/>
      <w:bookmarkEnd w:id="0"/>
      <w:proofErr w:type="gramStart"/>
      <w:r>
        <w:rPr>
          <w:rFonts w:ascii="Arial Narrow" w:hAnsi="Arial Narrow" w:cs="Arial"/>
          <w:bCs/>
          <w:sz w:val="24"/>
        </w:rPr>
        <w:t>.</w:t>
      </w:r>
      <w:r w:rsidRPr="005B2293">
        <w:rPr>
          <w:rFonts w:ascii="Arial Narrow" w:hAnsi="Arial Narrow" w:cs="Arial"/>
          <w:bCs/>
          <w:sz w:val="24"/>
        </w:rPr>
        <w:t>sz.</w:t>
      </w:r>
      <w:proofErr w:type="gramEnd"/>
      <w:r w:rsidRPr="005B2293">
        <w:rPr>
          <w:rFonts w:ascii="Arial Narrow" w:hAnsi="Arial Narrow" w:cs="Arial"/>
          <w:bCs/>
          <w:sz w:val="24"/>
        </w:rPr>
        <w:t xml:space="preserve"> melléklet</w:t>
      </w:r>
    </w:p>
    <w:p w:rsidR="005F3793" w:rsidRDefault="005F3793" w:rsidP="00901D19">
      <w:pPr>
        <w:pStyle w:val="szv"/>
        <w:jc w:val="right"/>
        <w:rPr>
          <w:rFonts w:ascii="Arial Narrow" w:hAnsi="Arial Narrow" w:cs="Arial"/>
          <w:b/>
          <w:bCs/>
          <w:sz w:val="24"/>
        </w:rPr>
      </w:pPr>
    </w:p>
    <w:p w:rsidR="005F3793" w:rsidRDefault="005F3793" w:rsidP="00901D19">
      <w:pPr>
        <w:pStyle w:val="szv"/>
        <w:jc w:val="right"/>
        <w:rPr>
          <w:rFonts w:ascii="Arial Narrow" w:hAnsi="Arial Narrow" w:cs="Arial"/>
          <w:b/>
          <w:bCs/>
          <w:caps/>
          <w:sz w:val="24"/>
        </w:rPr>
      </w:pPr>
    </w:p>
    <w:p w:rsidR="005F3793" w:rsidRDefault="005F3793" w:rsidP="00901D19">
      <w:pPr>
        <w:pStyle w:val="szv"/>
        <w:jc w:val="center"/>
        <w:rPr>
          <w:rFonts w:ascii="Arial Narrow" w:hAnsi="Arial Narrow" w:cs="Arial"/>
          <w:b/>
          <w:bCs/>
          <w:caps/>
          <w:sz w:val="24"/>
        </w:rPr>
      </w:pPr>
      <w:r>
        <w:rPr>
          <w:rFonts w:ascii="Arial Narrow" w:hAnsi="Arial Narrow" w:cs="Arial"/>
          <w:b/>
          <w:bCs/>
          <w:caps/>
          <w:sz w:val="24"/>
        </w:rPr>
        <w:t>MÁV Rt. pályavasúti üzletág</w:t>
      </w:r>
    </w:p>
    <w:p w:rsidR="005F3793" w:rsidRDefault="005F3793" w:rsidP="00901D19">
      <w:pPr>
        <w:pStyle w:val="szv"/>
        <w:jc w:val="center"/>
        <w:rPr>
          <w:rFonts w:ascii="Arial Narrow" w:hAnsi="Arial Narrow" w:cs="Arial"/>
          <w:b/>
          <w:bCs/>
          <w:caps/>
          <w:sz w:val="24"/>
        </w:rPr>
      </w:pPr>
      <w:r>
        <w:rPr>
          <w:rFonts w:ascii="Arial Narrow" w:hAnsi="Arial Narrow" w:cs="Arial"/>
          <w:b/>
          <w:bCs/>
          <w:caps/>
          <w:sz w:val="24"/>
        </w:rPr>
        <w:t xml:space="preserve">Pálya </w:t>
      </w:r>
      <w:proofErr w:type="gramStart"/>
      <w:r>
        <w:rPr>
          <w:rFonts w:ascii="Arial Narrow" w:hAnsi="Arial Narrow" w:cs="Arial"/>
          <w:b/>
          <w:bCs/>
          <w:caps/>
          <w:sz w:val="24"/>
        </w:rPr>
        <w:t>és</w:t>
      </w:r>
      <w:proofErr w:type="gramEnd"/>
      <w:r>
        <w:rPr>
          <w:rFonts w:ascii="Arial Narrow" w:hAnsi="Arial Narrow" w:cs="Arial"/>
          <w:b/>
          <w:bCs/>
          <w:caps/>
          <w:sz w:val="24"/>
        </w:rPr>
        <w:t xml:space="preserve"> Mérnöki létesítmények igazgatóság</w:t>
      </w:r>
    </w:p>
    <w:p w:rsidR="005F3793" w:rsidRDefault="005F3793" w:rsidP="00901D19">
      <w:pPr>
        <w:pStyle w:val="szv"/>
        <w:jc w:val="center"/>
        <w:rPr>
          <w:rFonts w:ascii="Arial Narrow" w:hAnsi="Arial Narrow" w:cs="Arial"/>
          <w:b/>
          <w:bCs/>
          <w:caps/>
          <w:sz w:val="24"/>
        </w:rPr>
      </w:pPr>
    </w:p>
    <w:p w:rsidR="005F3793" w:rsidRDefault="005F3793" w:rsidP="00901D19">
      <w:pPr>
        <w:pStyle w:val="szv"/>
        <w:rPr>
          <w:rFonts w:ascii="Arial Narrow" w:hAnsi="Arial Narrow" w:cs="Arial"/>
          <w:b/>
          <w:bCs/>
          <w:sz w:val="24"/>
        </w:rPr>
      </w:pPr>
    </w:p>
    <w:p w:rsidR="005F3793" w:rsidRDefault="005F3793" w:rsidP="00901D19">
      <w:pPr>
        <w:pStyle w:val="szv"/>
        <w:rPr>
          <w:rFonts w:ascii="Arial Narrow" w:hAnsi="Arial Narrow" w:cs="Arial"/>
          <w:sz w:val="24"/>
        </w:rPr>
      </w:pPr>
    </w:p>
    <w:p w:rsidR="005F3793" w:rsidRDefault="005F3793" w:rsidP="00901D19">
      <w:pPr>
        <w:pStyle w:val="szv"/>
        <w:rPr>
          <w:rFonts w:ascii="Arial Narrow" w:hAnsi="Arial Narrow" w:cs="Arial"/>
          <w:sz w:val="24"/>
        </w:rPr>
      </w:pPr>
    </w:p>
    <w:p w:rsidR="005F3793" w:rsidRDefault="005F3793" w:rsidP="00901D19">
      <w:pPr>
        <w:pStyle w:val="szv"/>
        <w:rPr>
          <w:rFonts w:ascii="Arial Narrow" w:hAnsi="Arial Narrow" w:cs="Arial"/>
          <w:sz w:val="24"/>
        </w:rPr>
      </w:pPr>
    </w:p>
    <w:p w:rsidR="005F3793" w:rsidRDefault="005F3793" w:rsidP="00901D19">
      <w:pPr>
        <w:pStyle w:val="szv"/>
        <w:rPr>
          <w:rFonts w:ascii="Arial Narrow" w:hAnsi="Arial Narrow" w:cs="Arial"/>
          <w:sz w:val="24"/>
        </w:rPr>
      </w:pPr>
    </w:p>
    <w:p w:rsidR="005F3793" w:rsidRDefault="005F3793" w:rsidP="00901D19">
      <w:pPr>
        <w:pStyle w:val="szv"/>
        <w:rPr>
          <w:rFonts w:ascii="Arial Narrow" w:hAnsi="Arial Narrow" w:cs="Arial"/>
          <w:sz w:val="24"/>
        </w:rPr>
      </w:pPr>
    </w:p>
    <w:p w:rsidR="005F3793" w:rsidRDefault="005F3793" w:rsidP="00901D19">
      <w:pPr>
        <w:pStyle w:val="szv"/>
        <w:rPr>
          <w:rFonts w:ascii="Arial Narrow" w:hAnsi="Arial Narrow" w:cs="Arial"/>
          <w:sz w:val="24"/>
        </w:rPr>
      </w:pPr>
    </w:p>
    <w:p w:rsidR="005F3793" w:rsidRDefault="005F3793" w:rsidP="00901D19">
      <w:pPr>
        <w:pStyle w:val="szv"/>
        <w:rPr>
          <w:rFonts w:ascii="Arial Narrow" w:hAnsi="Arial Narrow" w:cs="Arial"/>
          <w:sz w:val="24"/>
        </w:rPr>
      </w:pPr>
    </w:p>
    <w:p w:rsidR="005F3793" w:rsidRPr="005B2293" w:rsidRDefault="005F3793" w:rsidP="00901D19">
      <w:pPr>
        <w:pStyle w:val="Cmsor7"/>
        <w:jc w:val="center"/>
        <w:rPr>
          <w:rFonts w:ascii="Arial Narrow" w:hAnsi="Arial Narrow"/>
          <w:b/>
          <w:sz w:val="32"/>
          <w:szCs w:val="32"/>
        </w:rPr>
      </w:pPr>
      <w:r w:rsidRPr="005B2293">
        <w:rPr>
          <w:rFonts w:ascii="Arial Narrow" w:hAnsi="Arial Narrow"/>
          <w:b/>
          <w:sz w:val="32"/>
          <w:szCs w:val="32"/>
        </w:rPr>
        <w:t>UTASÍTÁS</w:t>
      </w:r>
    </w:p>
    <w:p w:rsidR="005F3793" w:rsidRPr="005B2293" w:rsidRDefault="005F3793" w:rsidP="00901D19">
      <w:pPr>
        <w:pStyle w:val="szv"/>
        <w:jc w:val="center"/>
        <w:rPr>
          <w:rFonts w:ascii="Arial Narrow" w:hAnsi="Arial Narrow" w:cs="Arial"/>
          <w:sz w:val="28"/>
          <w:szCs w:val="28"/>
        </w:rPr>
      </w:pPr>
      <w:r w:rsidRPr="005B2293">
        <w:rPr>
          <w:rFonts w:ascii="Arial Narrow" w:hAnsi="Arial Narrow" w:cs="Arial"/>
          <w:sz w:val="28"/>
          <w:szCs w:val="28"/>
        </w:rPr>
        <w:t>(KIVONAT)</w:t>
      </w:r>
    </w:p>
    <w:p w:rsidR="005F3793" w:rsidRDefault="005F3793" w:rsidP="00901D19">
      <w:pPr>
        <w:pStyle w:val="szv"/>
        <w:rPr>
          <w:rFonts w:ascii="Arial Narrow" w:hAnsi="Arial Narrow" w:cs="Arial"/>
          <w:sz w:val="24"/>
        </w:rPr>
      </w:pPr>
    </w:p>
    <w:p w:rsidR="005F3793" w:rsidRPr="001921D7" w:rsidRDefault="005F3793" w:rsidP="00901D19">
      <w:pPr>
        <w:jc w:val="center"/>
        <w:rPr>
          <w:rFonts w:cs="Arial"/>
          <w:b/>
          <w:sz w:val="28"/>
          <w:szCs w:val="28"/>
        </w:rPr>
      </w:pPr>
      <w:r w:rsidRPr="001921D7">
        <w:rPr>
          <w:rFonts w:cs="Arial"/>
          <w:b/>
          <w:sz w:val="28"/>
          <w:szCs w:val="28"/>
        </w:rPr>
        <w:t>ULTRAHANGOS SÍNVIZSGÁLATOK</w:t>
      </w:r>
    </w:p>
    <w:p w:rsidR="005F3793" w:rsidRPr="001921D7" w:rsidRDefault="005F3793" w:rsidP="00901D19">
      <w:pPr>
        <w:jc w:val="center"/>
        <w:rPr>
          <w:rFonts w:cs="Arial"/>
          <w:b/>
          <w:sz w:val="28"/>
          <w:szCs w:val="28"/>
        </w:rPr>
      </w:pPr>
      <w:r w:rsidRPr="001921D7">
        <w:rPr>
          <w:rFonts w:cs="Arial"/>
          <w:b/>
          <w:sz w:val="28"/>
          <w:szCs w:val="28"/>
        </w:rPr>
        <w:t>VÉGREHAJTÁSÁRA</w:t>
      </w:r>
    </w:p>
    <w:p w:rsidR="005F3793" w:rsidRPr="001921D7" w:rsidRDefault="005F3793" w:rsidP="00901D19">
      <w:pPr>
        <w:pStyle w:val="szv"/>
        <w:jc w:val="center"/>
        <w:rPr>
          <w:rFonts w:ascii="Arial Narrow" w:hAnsi="Arial Narrow" w:cs="Arial"/>
          <w:sz w:val="24"/>
        </w:rPr>
      </w:pPr>
      <w:r w:rsidRPr="001921D7">
        <w:rPr>
          <w:rFonts w:ascii="Arial Narrow" w:hAnsi="Arial Narrow" w:cs="Arial"/>
          <w:sz w:val="24"/>
        </w:rPr>
        <w:t>(Metró</w:t>
      </w:r>
      <w:r>
        <w:rPr>
          <w:rFonts w:ascii="Arial Narrow" w:hAnsi="Arial Narrow" w:cs="Arial"/>
          <w:sz w:val="24"/>
        </w:rPr>
        <w:t xml:space="preserve">, HÉV és </w:t>
      </w:r>
      <w:proofErr w:type="spellStart"/>
      <w:r>
        <w:rPr>
          <w:rFonts w:ascii="Arial Narrow" w:hAnsi="Arial Narrow" w:cs="Arial"/>
          <w:sz w:val="24"/>
        </w:rPr>
        <w:t>Millfav</w:t>
      </w:r>
      <w:proofErr w:type="spellEnd"/>
      <w:r w:rsidRPr="001921D7">
        <w:rPr>
          <w:rFonts w:ascii="Arial Narrow" w:hAnsi="Arial Narrow" w:cs="Arial"/>
          <w:sz w:val="24"/>
        </w:rPr>
        <w:t xml:space="preserve"> vágányain végzett ultrahangos sínvizsgálatokra)</w:t>
      </w:r>
    </w:p>
    <w:p w:rsidR="005F3793" w:rsidRDefault="005F3793" w:rsidP="00901D19">
      <w:pPr>
        <w:pStyle w:val="szv"/>
        <w:rPr>
          <w:rFonts w:ascii="Arial Narrow" w:hAnsi="Arial Narrow" w:cs="Arial"/>
          <w:sz w:val="24"/>
        </w:rPr>
      </w:pPr>
    </w:p>
    <w:p w:rsidR="005F3793" w:rsidRDefault="005F3793" w:rsidP="00901D19">
      <w:pPr>
        <w:pStyle w:val="szv"/>
        <w:rPr>
          <w:rFonts w:ascii="Arial Narrow" w:hAnsi="Arial Narrow" w:cs="Arial"/>
          <w:sz w:val="24"/>
        </w:rPr>
      </w:pPr>
    </w:p>
    <w:p w:rsidR="005F3793" w:rsidRDefault="005F3793" w:rsidP="00901D19">
      <w:pPr>
        <w:rPr>
          <w:rFonts w:cs="Arial"/>
        </w:rPr>
      </w:pPr>
    </w:p>
    <w:p w:rsidR="005F3793" w:rsidRDefault="005F3793" w:rsidP="00901D19">
      <w:pPr>
        <w:rPr>
          <w:rFonts w:cs="Arial"/>
        </w:rPr>
      </w:pPr>
    </w:p>
    <w:p w:rsidR="005F3793" w:rsidRDefault="005F3793" w:rsidP="00901D19">
      <w:pPr>
        <w:tabs>
          <w:tab w:val="left" w:pos="1980"/>
        </w:tabs>
        <w:rPr>
          <w:rFonts w:cs="Arial"/>
        </w:rPr>
      </w:pPr>
    </w:p>
    <w:p w:rsidR="005F3793" w:rsidRDefault="005F3793" w:rsidP="00901D19">
      <w:pPr>
        <w:tabs>
          <w:tab w:val="left" w:pos="1980"/>
        </w:tabs>
        <w:rPr>
          <w:rFonts w:cs="Arial"/>
        </w:rPr>
      </w:pPr>
    </w:p>
    <w:p w:rsidR="005F3793" w:rsidRDefault="005F3793" w:rsidP="00901D19">
      <w:pPr>
        <w:tabs>
          <w:tab w:val="left" w:pos="1980"/>
        </w:tabs>
        <w:rPr>
          <w:rFonts w:cs="Arial"/>
        </w:rPr>
      </w:pPr>
    </w:p>
    <w:p w:rsidR="005F3793" w:rsidRDefault="005F3793" w:rsidP="00901D19">
      <w:pPr>
        <w:tabs>
          <w:tab w:val="left" w:pos="1980"/>
        </w:tabs>
        <w:rPr>
          <w:rFonts w:cs="Arial"/>
        </w:rPr>
      </w:pPr>
    </w:p>
    <w:p w:rsidR="005F3793" w:rsidRDefault="005F3793" w:rsidP="00901D19">
      <w:pPr>
        <w:tabs>
          <w:tab w:val="left" w:pos="1980"/>
        </w:tabs>
        <w:rPr>
          <w:rFonts w:cs="Arial"/>
        </w:rPr>
      </w:pPr>
    </w:p>
    <w:p w:rsidR="005F3793" w:rsidRDefault="005F3793" w:rsidP="00901D19">
      <w:pPr>
        <w:tabs>
          <w:tab w:val="left" w:pos="1980"/>
        </w:tabs>
        <w:rPr>
          <w:rFonts w:cs="Arial"/>
        </w:rPr>
      </w:pPr>
    </w:p>
    <w:p w:rsidR="005F3793" w:rsidRDefault="005F3793" w:rsidP="00901D19">
      <w:pPr>
        <w:tabs>
          <w:tab w:val="left" w:pos="1980"/>
        </w:tabs>
        <w:rPr>
          <w:rFonts w:cs="Arial"/>
        </w:rPr>
      </w:pPr>
    </w:p>
    <w:p w:rsidR="005F3793" w:rsidRDefault="005F3793" w:rsidP="00901D19">
      <w:pPr>
        <w:tabs>
          <w:tab w:val="left" w:pos="1980"/>
        </w:tabs>
        <w:rPr>
          <w:rFonts w:cs="Arial"/>
        </w:rPr>
      </w:pPr>
    </w:p>
    <w:p w:rsidR="005F3793" w:rsidRDefault="005F3793" w:rsidP="00901D19">
      <w:pPr>
        <w:tabs>
          <w:tab w:val="left" w:pos="1980"/>
        </w:tabs>
        <w:rPr>
          <w:rFonts w:cs="Arial"/>
        </w:rPr>
      </w:pPr>
    </w:p>
    <w:p w:rsidR="005F3793" w:rsidRDefault="005F3793" w:rsidP="00901D19">
      <w:pPr>
        <w:tabs>
          <w:tab w:val="left" w:pos="1980"/>
        </w:tabs>
        <w:rPr>
          <w:rFonts w:cs="Arial"/>
        </w:rPr>
      </w:pPr>
    </w:p>
    <w:p w:rsidR="005F3793" w:rsidRDefault="005F3793" w:rsidP="00901D19">
      <w:pPr>
        <w:tabs>
          <w:tab w:val="left" w:pos="1980"/>
        </w:tabs>
        <w:rPr>
          <w:rFonts w:cs="Arial"/>
        </w:rPr>
      </w:pPr>
    </w:p>
    <w:p w:rsidR="005F3793" w:rsidRDefault="005F3793" w:rsidP="00901D19">
      <w:pPr>
        <w:tabs>
          <w:tab w:val="left" w:pos="1980"/>
        </w:tabs>
        <w:rPr>
          <w:rFonts w:cs="Arial"/>
        </w:rPr>
      </w:pPr>
    </w:p>
    <w:p w:rsidR="005F3793" w:rsidRDefault="005F3793" w:rsidP="00901D19">
      <w:pPr>
        <w:tabs>
          <w:tab w:val="left" w:pos="1980"/>
        </w:tabs>
        <w:rPr>
          <w:rFonts w:cs="Arial"/>
        </w:rPr>
      </w:pPr>
    </w:p>
    <w:p w:rsidR="005F3793" w:rsidRDefault="005F3793" w:rsidP="00901D19">
      <w:pPr>
        <w:tabs>
          <w:tab w:val="left" w:pos="1980"/>
        </w:tabs>
        <w:rPr>
          <w:rFonts w:cs="Arial"/>
        </w:rPr>
      </w:pPr>
    </w:p>
    <w:p w:rsidR="005F3793" w:rsidRDefault="005F3793" w:rsidP="00901D19">
      <w:pPr>
        <w:tabs>
          <w:tab w:val="left" w:pos="1980"/>
        </w:tabs>
        <w:rPr>
          <w:rFonts w:cs="Arial"/>
        </w:rPr>
      </w:pPr>
    </w:p>
    <w:p w:rsidR="005F3793" w:rsidRDefault="005F3793" w:rsidP="00901D19">
      <w:pPr>
        <w:tabs>
          <w:tab w:val="left" w:pos="1980"/>
        </w:tabs>
        <w:rPr>
          <w:rFonts w:cs="Arial"/>
        </w:rPr>
      </w:pPr>
    </w:p>
    <w:p w:rsidR="005F3793" w:rsidRDefault="005F3793" w:rsidP="00901D19">
      <w:pPr>
        <w:tabs>
          <w:tab w:val="left" w:pos="1980"/>
        </w:tabs>
        <w:rPr>
          <w:rFonts w:cs="Arial"/>
        </w:rPr>
      </w:pPr>
    </w:p>
    <w:p w:rsidR="005F3793" w:rsidRDefault="005F3793" w:rsidP="00901D19">
      <w:pPr>
        <w:tabs>
          <w:tab w:val="left" w:pos="1980"/>
        </w:tabs>
        <w:rPr>
          <w:rFonts w:cs="Arial"/>
        </w:rPr>
      </w:pPr>
    </w:p>
    <w:p w:rsidR="005F3793" w:rsidRDefault="005F3793" w:rsidP="00901D19">
      <w:pPr>
        <w:tabs>
          <w:tab w:val="left" w:pos="1980"/>
        </w:tabs>
        <w:rPr>
          <w:rFonts w:cs="Arial"/>
        </w:rPr>
      </w:pPr>
    </w:p>
    <w:p w:rsidR="005F3793" w:rsidRDefault="005F3793" w:rsidP="00901D19">
      <w:pPr>
        <w:tabs>
          <w:tab w:val="left" w:pos="1980"/>
        </w:tabs>
        <w:rPr>
          <w:rFonts w:cs="Arial"/>
        </w:rPr>
      </w:pPr>
    </w:p>
    <w:p w:rsidR="005F3793" w:rsidRDefault="005F3793" w:rsidP="00901D19">
      <w:pPr>
        <w:tabs>
          <w:tab w:val="left" w:pos="1980"/>
        </w:tabs>
        <w:rPr>
          <w:rFonts w:cs="Arial"/>
        </w:rPr>
      </w:pPr>
    </w:p>
    <w:p w:rsidR="005F3793" w:rsidRDefault="005F3793" w:rsidP="00901D19">
      <w:pPr>
        <w:pStyle w:val="szv"/>
        <w:rPr>
          <w:rFonts w:ascii="Arial Narrow" w:hAnsi="Arial Narrow" w:cs="Arial"/>
          <w:sz w:val="24"/>
        </w:rPr>
      </w:pPr>
    </w:p>
    <w:p w:rsidR="005F3793" w:rsidRDefault="005F3793" w:rsidP="00901D19">
      <w:pPr>
        <w:jc w:val="center"/>
        <w:rPr>
          <w:rFonts w:cs="Arial"/>
        </w:rPr>
      </w:pPr>
      <w:r>
        <w:rPr>
          <w:rFonts w:cs="Arial"/>
        </w:rPr>
        <w:t xml:space="preserve">Jóváhagyta a MÁV Rt. Pálya és Mérnöki Létesítmények Igazgatóság Vezetője </w:t>
      </w:r>
    </w:p>
    <w:p w:rsidR="005F3793" w:rsidRDefault="005F3793" w:rsidP="00901D19">
      <w:pPr>
        <w:jc w:val="center"/>
        <w:rPr>
          <w:rFonts w:cs="Arial"/>
          <w:b/>
          <w:szCs w:val="48"/>
        </w:rPr>
      </w:pPr>
      <w:r>
        <w:rPr>
          <w:rFonts w:cs="Arial"/>
        </w:rPr>
        <w:t>P-4290/2004. PMLI. számon</w:t>
      </w:r>
    </w:p>
    <w:p w:rsidR="005F3793" w:rsidRDefault="005F3793" w:rsidP="00901D19">
      <w:pPr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F3793" w:rsidRDefault="005F3793" w:rsidP="00901D19">
      <w:pPr>
        <w:jc w:val="both"/>
        <w:rPr>
          <w:sz w:val="28"/>
          <w:szCs w:val="28"/>
        </w:rPr>
      </w:pPr>
    </w:p>
    <w:p w:rsidR="005F3793" w:rsidRDefault="005F3793" w:rsidP="00901D19">
      <w:pPr>
        <w:jc w:val="both"/>
        <w:rPr>
          <w:sz w:val="28"/>
          <w:szCs w:val="28"/>
        </w:rPr>
      </w:pPr>
    </w:p>
    <w:p w:rsidR="005F3793" w:rsidRDefault="005F3793" w:rsidP="00901D19">
      <w:pPr>
        <w:jc w:val="center"/>
        <w:rPr>
          <w:sz w:val="28"/>
          <w:szCs w:val="28"/>
        </w:rPr>
      </w:pPr>
      <w:r>
        <w:rPr>
          <w:sz w:val="28"/>
          <w:szCs w:val="28"/>
        </w:rPr>
        <w:t>TARTALOMJEGYZÉK</w:t>
      </w:r>
    </w:p>
    <w:p w:rsidR="005F3793" w:rsidRDefault="005F3793" w:rsidP="00901D19">
      <w:pPr>
        <w:jc w:val="both"/>
        <w:rPr>
          <w:sz w:val="28"/>
          <w:szCs w:val="28"/>
        </w:rPr>
      </w:pPr>
    </w:p>
    <w:p w:rsidR="005F3793" w:rsidRDefault="005F3793" w:rsidP="00901D19">
      <w:pPr>
        <w:jc w:val="both"/>
        <w:rPr>
          <w:sz w:val="28"/>
          <w:szCs w:val="28"/>
        </w:rPr>
      </w:pPr>
    </w:p>
    <w:p w:rsidR="005F3793" w:rsidRDefault="005F3793" w:rsidP="00901D19">
      <w:pPr>
        <w:jc w:val="both"/>
        <w:rPr>
          <w:sz w:val="28"/>
          <w:szCs w:val="28"/>
        </w:rPr>
      </w:pPr>
    </w:p>
    <w:p w:rsidR="005F3793" w:rsidRDefault="005F3793" w:rsidP="00901D19">
      <w:pPr>
        <w:pStyle w:val="TJ1"/>
        <w:tabs>
          <w:tab w:val="left" w:pos="480"/>
          <w:tab w:val="right" w:leader="dot" w:pos="9203"/>
        </w:tabs>
        <w:spacing w:line="480" w:lineRule="auto"/>
        <w:rPr>
          <w:rFonts w:ascii="Times New Roman" w:hAnsi="Times New Roman"/>
          <w:noProof/>
          <w:szCs w:val="24"/>
        </w:rPr>
      </w:pP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TOC \o "1-2" \h \z \u </w:instrText>
      </w:r>
      <w:r>
        <w:rPr>
          <w:sz w:val="28"/>
          <w:szCs w:val="28"/>
        </w:rPr>
        <w:fldChar w:fldCharType="separate"/>
      </w:r>
      <w:hyperlink w:anchor="_Toc220200366" w:history="1">
        <w:r w:rsidRPr="006D4174">
          <w:rPr>
            <w:rStyle w:val="Hiperhivatkozs"/>
            <w:noProof/>
          </w:rPr>
          <w:t>1.</w:t>
        </w:r>
        <w:r>
          <w:rPr>
            <w:rFonts w:ascii="Times New Roman" w:hAnsi="Times New Roman"/>
            <w:noProof/>
            <w:szCs w:val="24"/>
          </w:rPr>
          <w:tab/>
        </w:r>
        <w:r w:rsidRPr="006D4174">
          <w:rPr>
            <w:rStyle w:val="Hiperhivatkozs"/>
            <w:noProof/>
          </w:rPr>
          <w:t>Ultrahangos vizsgálatok célja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_Toc220200366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5F3793" w:rsidRDefault="00033274" w:rsidP="00901D19">
      <w:pPr>
        <w:pStyle w:val="TJ1"/>
        <w:tabs>
          <w:tab w:val="left" w:pos="480"/>
          <w:tab w:val="right" w:leader="dot" w:pos="9203"/>
        </w:tabs>
        <w:spacing w:line="480" w:lineRule="auto"/>
        <w:rPr>
          <w:rFonts w:ascii="Times New Roman" w:hAnsi="Times New Roman"/>
          <w:noProof/>
          <w:szCs w:val="24"/>
        </w:rPr>
      </w:pPr>
      <w:hyperlink w:anchor="_Toc220200367" w:history="1">
        <w:r w:rsidR="005F3793" w:rsidRPr="006D4174">
          <w:rPr>
            <w:rStyle w:val="Hiperhivatkozs"/>
            <w:noProof/>
          </w:rPr>
          <w:t>2.</w:t>
        </w:r>
        <w:r w:rsidR="005F3793">
          <w:rPr>
            <w:rFonts w:ascii="Times New Roman" w:hAnsi="Times New Roman"/>
            <w:noProof/>
            <w:szCs w:val="24"/>
          </w:rPr>
          <w:tab/>
        </w:r>
        <w:r w:rsidR="005F3793" w:rsidRPr="006D4174">
          <w:rPr>
            <w:rStyle w:val="Hiperhivatkozs"/>
            <w:noProof/>
          </w:rPr>
          <w:t>Ellenállás- és termithegesztések vizsgálata gyártóműben és pályában</w:t>
        </w:r>
        <w:r w:rsidR="005F3793">
          <w:rPr>
            <w:noProof/>
            <w:webHidden/>
          </w:rPr>
          <w:tab/>
        </w:r>
        <w:r w:rsidR="005F3793">
          <w:rPr>
            <w:noProof/>
            <w:webHidden/>
          </w:rPr>
          <w:fldChar w:fldCharType="begin"/>
        </w:r>
        <w:r w:rsidR="005F3793">
          <w:rPr>
            <w:noProof/>
            <w:webHidden/>
          </w:rPr>
          <w:instrText xml:space="preserve"> PAGEREF _Toc220200367 \h </w:instrText>
        </w:r>
        <w:r w:rsidR="005F3793">
          <w:rPr>
            <w:noProof/>
            <w:webHidden/>
          </w:rPr>
        </w:r>
        <w:r w:rsidR="005F3793">
          <w:rPr>
            <w:noProof/>
            <w:webHidden/>
          </w:rPr>
          <w:fldChar w:fldCharType="separate"/>
        </w:r>
        <w:r w:rsidR="005F3793">
          <w:rPr>
            <w:noProof/>
            <w:webHidden/>
          </w:rPr>
          <w:t>2</w:t>
        </w:r>
        <w:r w:rsidR="005F3793">
          <w:rPr>
            <w:noProof/>
            <w:webHidden/>
          </w:rPr>
          <w:fldChar w:fldCharType="end"/>
        </w:r>
      </w:hyperlink>
    </w:p>
    <w:p w:rsidR="005F3793" w:rsidRDefault="00033274" w:rsidP="00901D19">
      <w:pPr>
        <w:pStyle w:val="TJ1"/>
        <w:tabs>
          <w:tab w:val="left" w:pos="480"/>
          <w:tab w:val="right" w:leader="dot" w:pos="9203"/>
        </w:tabs>
        <w:spacing w:line="480" w:lineRule="auto"/>
        <w:rPr>
          <w:rFonts w:ascii="Times New Roman" w:hAnsi="Times New Roman"/>
          <w:noProof/>
          <w:szCs w:val="24"/>
        </w:rPr>
      </w:pPr>
      <w:hyperlink w:anchor="_Toc220200368" w:history="1">
        <w:r w:rsidR="005F3793" w:rsidRPr="006D4174">
          <w:rPr>
            <w:rStyle w:val="Hiperhivatkozs"/>
            <w:noProof/>
          </w:rPr>
          <w:t>3.</w:t>
        </w:r>
        <w:r w:rsidR="005F3793">
          <w:rPr>
            <w:rFonts w:ascii="Times New Roman" w:hAnsi="Times New Roman"/>
            <w:noProof/>
            <w:szCs w:val="24"/>
          </w:rPr>
          <w:tab/>
        </w:r>
        <w:r w:rsidR="005F3793" w:rsidRPr="006D4174">
          <w:rPr>
            <w:rStyle w:val="Hiperhivatkozs"/>
            <w:noProof/>
          </w:rPr>
          <w:t>Sínhibák megjelölése</w:t>
        </w:r>
        <w:r w:rsidR="005F3793">
          <w:rPr>
            <w:noProof/>
            <w:webHidden/>
          </w:rPr>
          <w:tab/>
        </w:r>
        <w:r w:rsidR="005F3793">
          <w:rPr>
            <w:noProof/>
            <w:webHidden/>
          </w:rPr>
          <w:fldChar w:fldCharType="begin"/>
        </w:r>
        <w:r w:rsidR="005F3793">
          <w:rPr>
            <w:noProof/>
            <w:webHidden/>
          </w:rPr>
          <w:instrText xml:space="preserve"> PAGEREF _Toc220200368 \h </w:instrText>
        </w:r>
        <w:r w:rsidR="005F3793">
          <w:rPr>
            <w:noProof/>
            <w:webHidden/>
          </w:rPr>
        </w:r>
        <w:r w:rsidR="005F3793">
          <w:rPr>
            <w:noProof/>
            <w:webHidden/>
          </w:rPr>
          <w:fldChar w:fldCharType="separate"/>
        </w:r>
        <w:r w:rsidR="005F3793">
          <w:rPr>
            <w:noProof/>
            <w:webHidden/>
          </w:rPr>
          <w:t>3</w:t>
        </w:r>
        <w:r w:rsidR="005F3793">
          <w:rPr>
            <w:noProof/>
            <w:webHidden/>
          </w:rPr>
          <w:fldChar w:fldCharType="end"/>
        </w:r>
      </w:hyperlink>
    </w:p>
    <w:p w:rsidR="005F3793" w:rsidRDefault="00033274" w:rsidP="00901D19">
      <w:pPr>
        <w:pStyle w:val="TJ1"/>
        <w:tabs>
          <w:tab w:val="left" w:pos="480"/>
          <w:tab w:val="right" w:leader="dot" w:pos="9203"/>
        </w:tabs>
        <w:spacing w:line="480" w:lineRule="auto"/>
        <w:rPr>
          <w:rFonts w:ascii="Times New Roman" w:hAnsi="Times New Roman"/>
          <w:noProof/>
          <w:szCs w:val="24"/>
        </w:rPr>
      </w:pPr>
      <w:hyperlink w:anchor="_Toc220200369" w:history="1">
        <w:r w:rsidR="005F3793" w:rsidRPr="006D4174">
          <w:rPr>
            <w:rStyle w:val="Hiperhivatkozs"/>
            <w:noProof/>
          </w:rPr>
          <w:t>4.</w:t>
        </w:r>
        <w:r w:rsidR="005F3793">
          <w:rPr>
            <w:rFonts w:ascii="Times New Roman" w:hAnsi="Times New Roman"/>
            <w:noProof/>
            <w:szCs w:val="24"/>
          </w:rPr>
          <w:tab/>
        </w:r>
        <w:r w:rsidR="005F3793" w:rsidRPr="006D4174">
          <w:rPr>
            <w:rStyle w:val="Hiperhivatkozs"/>
            <w:noProof/>
          </w:rPr>
          <w:t>Ultrahangos sín- és hegesztési hibák minősítési előírásai</w:t>
        </w:r>
        <w:r w:rsidR="005F3793">
          <w:rPr>
            <w:noProof/>
            <w:webHidden/>
          </w:rPr>
          <w:tab/>
        </w:r>
        <w:r w:rsidR="005F3793">
          <w:rPr>
            <w:noProof/>
            <w:webHidden/>
          </w:rPr>
          <w:fldChar w:fldCharType="begin"/>
        </w:r>
        <w:r w:rsidR="005F3793">
          <w:rPr>
            <w:noProof/>
            <w:webHidden/>
          </w:rPr>
          <w:instrText xml:space="preserve"> PAGEREF _Toc220200369 \h </w:instrText>
        </w:r>
        <w:r w:rsidR="005F3793">
          <w:rPr>
            <w:noProof/>
            <w:webHidden/>
          </w:rPr>
        </w:r>
        <w:r w:rsidR="005F3793">
          <w:rPr>
            <w:noProof/>
            <w:webHidden/>
          </w:rPr>
          <w:fldChar w:fldCharType="separate"/>
        </w:r>
        <w:r w:rsidR="005F3793">
          <w:rPr>
            <w:noProof/>
            <w:webHidden/>
          </w:rPr>
          <w:t>3</w:t>
        </w:r>
        <w:r w:rsidR="005F3793">
          <w:rPr>
            <w:noProof/>
            <w:webHidden/>
          </w:rPr>
          <w:fldChar w:fldCharType="end"/>
        </w:r>
      </w:hyperlink>
    </w:p>
    <w:p w:rsidR="005F3793" w:rsidRDefault="00033274" w:rsidP="00901D19">
      <w:pPr>
        <w:pStyle w:val="TJ2"/>
        <w:tabs>
          <w:tab w:val="left" w:pos="960"/>
          <w:tab w:val="right" w:leader="dot" w:pos="9203"/>
        </w:tabs>
        <w:spacing w:line="480" w:lineRule="auto"/>
        <w:rPr>
          <w:rFonts w:ascii="Times New Roman" w:hAnsi="Times New Roman"/>
          <w:noProof/>
          <w:szCs w:val="24"/>
        </w:rPr>
      </w:pPr>
      <w:hyperlink w:anchor="_Toc220200370" w:history="1">
        <w:r w:rsidR="005F3793" w:rsidRPr="006D4174">
          <w:rPr>
            <w:rStyle w:val="Hiperhivatkozs"/>
            <w:noProof/>
          </w:rPr>
          <w:t>4.1.</w:t>
        </w:r>
        <w:r w:rsidR="005F3793">
          <w:rPr>
            <w:rFonts w:ascii="Times New Roman" w:hAnsi="Times New Roman"/>
            <w:noProof/>
            <w:szCs w:val="24"/>
          </w:rPr>
          <w:tab/>
        </w:r>
        <w:r w:rsidR="005F3793" w:rsidRPr="006D4174">
          <w:rPr>
            <w:rStyle w:val="Hiperhivatkozs"/>
            <w:noProof/>
          </w:rPr>
          <w:t>A sín- és hegesztési hibák minősítése a forgalombiztonság szempontjából</w:t>
        </w:r>
        <w:r w:rsidR="005F3793">
          <w:rPr>
            <w:noProof/>
            <w:webHidden/>
          </w:rPr>
          <w:tab/>
        </w:r>
        <w:r w:rsidR="005F3793">
          <w:rPr>
            <w:noProof/>
            <w:webHidden/>
          </w:rPr>
          <w:fldChar w:fldCharType="begin"/>
        </w:r>
        <w:r w:rsidR="005F3793">
          <w:rPr>
            <w:noProof/>
            <w:webHidden/>
          </w:rPr>
          <w:instrText xml:space="preserve"> PAGEREF _Toc220200370 \h </w:instrText>
        </w:r>
        <w:r w:rsidR="005F3793">
          <w:rPr>
            <w:noProof/>
            <w:webHidden/>
          </w:rPr>
        </w:r>
        <w:r w:rsidR="005F3793">
          <w:rPr>
            <w:noProof/>
            <w:webHidden/>
          </w:rPr>
          <w:fldChar w:fldCharType="separate"/>
        </w:r>
        <w:r w:rsidR="005F3793">
          <w:rPr>
            <w:noProof/>
            <w:webHidden/>
          </w:rPr>
          <w:t>4</w:t>
        </w:r>
        <w:r w:rsidR="005F3793">
          <w:rPr>
            <w:noProof/>
            <w:webHidden/>
          </w:rPr>
          <w:fldChar w:fldCharType="end"/>
        </w:r>
      </w:hyperlink>
    </w:p>
    <w:p w:rsidR="005F3793" w:rsidRDefault="005F3793" w:rsidP="00901D19">
      <w:pPr>
        <w:spacing w:line="480" w:lineRule="auto"/>
        <w:jc w:val="both"/>
        <w:rPr>
          <w:sz w:val="28"/>
          <w:szCs w:val="28"/>
        </w:rPr>
      </w:pPr>
      <w:r>
        <w:rPr>
          <w:sz w:val="28"/>
          <w:szCs w:val="28"/>
        </w:rPr>
        <w:fldChar w:fldCharType="end"/>
      </w:r>
      <w:r>
        <w:rPr>
          <w:sz w:val="28"/>
          <w:szCs w:val="28"/>
        </w:rPr>
        <w:br w:type="page"/>
      </w:r>
    </w:p>
    <w:p w:rsidR="005F3793" w:rsidRPr="00C0729F" w:rsidRDefault="005F3793" w:rsidP="00901D19">
      <w:pPr>
        <w:pStyle w:val="Cmsor1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bookmarkStart w:id="1" w:name="_Toc220200366"/>
      <w:r w:rsidRPr="00C0729F">
        <w:rPr>
          <w:rFonts w:ascii="Arial Narrow" w:hAnsi="Arial Narrow"/>
          <w:sz w:val="28"/>
          <w:szCs w:val="28"/>
        </w:rPr>
        <w:t>Ultrahangos vizsgálatok célja</w:t>
      </w:r>
      <w:bookmarkEnd w:id="1"/>
    </w:p>
    <w:p w:rsidR="005F3793" w:rsidRPr="00C0729F" w:rsidRDefault="005F3793" w:rsidP="00901D19">
      <w:pPr>
        <w:rPr>
          <w:szCs w:val="24"/>
        </w:rPr>
      </w:pPr>
    </w:p>
    <w:p w:rsidR="005F3793" w:rsidRPr="00092569" w:rsidRDefault="005F3793" w:rsidP="00901D19">
      <w:pPr>
        <w:pStyle w:val="Szvegtrzsbehzssal2"/>
        <w:jc w:val="both"/>
        <w:rPr>
          <w:sz w:val="24"/>
          <w:szCs w:val="24"/>
        </w:rPr>
      </w:pPr>
      <w:r w:rsidRPr="00092569">
        <w:rPr>
          <w:sz w:val="24"/>
          <w:szCs w:val="24"/>
        </w:rPr>
        <w:t xml:space="preserve">Az ultrahangos sínvizsgálat (a </w:t>
      </w:r>
      <w:proofErr w:type="gramStart"/>
      <w:r w:rsidRPr="00092569">
        <w:rPr>
          <w:sz w:val="24"/>
          <w:szCs w:val="24"/>
        </w:rPr>
        <w:t>továbbiakban</w:t>
      </w:r>
      <w:proofErr w:type="gramEnd"/>
      <w:r w:rsidRPr="00092569">
        <w:rPr>
          <w:sz w:val="24"/>
          <w:szCs w:val="24"/>
        </w:rPr>
        <w:t xml:space="preserve"> UH</w:t>
      </w:r>
      <w:r>
        <w:rPr>
          <w:sz w:val="24"/>
          <w:szCs w:val="24"/>
        </w:rPr>
        <w:t>.</w:t>
      </w:r>
      <w:r w:rsidRPr="00092569">
        <w:rPr>
          <w:sz w:val="24"/>
          <w:szCs w:val="24"/>
        </w:rPr>
        <w:t xml:space="preserve"> vizsgálat) a pályafelügyeleti rendszer fontos eleme, melynek célja a sínekben és sínhegesztésekben szabad szemmel nem látható olyan hibák megtalálása, amelyek a későbbiek során a sín törését okozhatják. A sínekben lévő hibák felderítésére ultrahangos impulzusvisszhang elven működő készüléket kell alkalmazni.</w:t>
      </w:r>
    </w:p>
    <w:p w:rsidR="005F3793" w:rsidRPr="00092569" w:rsidRDefault="005F3793" w:rsidP="00901D19">
      <w:pPr>
        <w:pStyle w:val="Szvegtrzsbehzssal2"/>
        <w:jc w:val="both"/>
        <w:rPr>
          <w:sz w:val="24"/>
          <w:szCs w:val="24"/>
        </w:rPr>
      </w:pPr>
      <w:r w:rsidRPr="00092569">
        <w:rPr>
          <w:sz w:val="24"/>
          <w:szCs w:val="24"/>
        </w:rPr>
        <w:t>A vizsgálatokat kézi ultrahangos vizsgáló készülékkel (USK) kell elvégezni.</w:t>
      </w:r>
    </w:p>
    <w:p w:rsidR="005F3793" w:rsidRPr="00092569" w:rsidRDefault="005F3793" w:rsidP="00901D19">
      <w:pPr>
        <w:pStyle w:val="Szvegtrzsbehzssal2"/>
        <w:jc w:val="both"/>
        <w:rPr>
          <w:sz w:val="24"/>
          <w:szCs w:val="24"/>
        </w:rPr>
      </w:pPr>
      <w:r w:rsidRPr="00092569">
        <w:rPr>
          <w:sz w:val="24"/>
          <w:szCs w:val="24"/>
        </w:rPr>
        <w:t xml:space="preserve">A pálya forgalombiztonsága érdekében ezeket a vizsgálatokat rendszeres időközönként (szükség </w:t>
      </w:r>
      <w:proofErr w:type="gramStart"/>
      <w:r w:rsidRPr="00092569">
        <w:rPr>
          <w:sz w:val="24"/>
          <w:szCs w:val="24"/>
        </w:rPr>
        <w:t>esetén</w:t>
      </w:r>
      <w:proofErr w:type="gramEnd"/>
      <w:r w:rsidRPr="00092569">
        <w:rPr>
          <w:sz w:val="24"/>
          <w:szCs w:val="24"/>
        </w:rPr>
        <w:t xml:space="preserve"> soron kívüli) el kell végezni, hogy a folyamatosan változó hibákat figyelemmel tudják kísérni és időben a hibás síneket ki lehessen cserélni a hibás síneket, sínhegesztéseket.</w:t>
      </w:r>
    </w:p>
    <w:p w:rsidR="005F3793" w:rsidRPr="00092569" w:rsidRDefault="005F3793" w:rsidP="00901D19">
      <w:pPr>
        <w:pStyle w:val="Szvegtrzsbehzssal2"/>
        <w:ind w:left="0"/>
        <w:jc w:val="both"/>
        <w:rPr>
          <w:sz w:val="24"/>
          <w:szCs w:val="24"/>
        </w:rPr>
      </w:pPr>
    </w:p>
    <w:p w:rsidR="005F3793" w:rsidRPr="00092569" w:rsidRDefault="005F3793" w:rsidP="00901D19">
      <w:pPr>
        <w:pStyle w:val="Szvegtrzsbehzssal2"/>
        <w:ind w:left="0"/>
        <w:jc w:val="both"/>
        <w:rPr>
          <w:sz w:val="24"/>
          <w:szCs w:val="24"/>
        </w:rPr>
      </w:pPr>
    </w:p>
    <w:p w:rsidR="005F3793" w:rsidRPr="00660256" w:rsidRDefault="005F3793" w:rsidP="00901D19">
      <w:pPr>
        <w:pStyle w:val="Cmsor1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bookmarkStart w:id="2" w:name="_Toc220200367"/>
      <w:r w:rsidRPr="00660256">
        <w:rPr>
          <w:rFonts w:ascii="Arial Narrow" w:hAnsi="Arial Narrow"/>
          <w:sz w:val="28"/>
          <w:szCs w:val="28"/>
        </w:rPr>
        <w:t>Ellenállás- és termithegesztések vizsgálata gyártóműben és pályában</w:t>
      </w:r>
      <w:bookmarkEnd w:id="2"/>
    </w:p>
    <w:p w:rsidR="005F3793" w:rsidRPr="00092569" w:rsidRDefault="005F3793" w:rsidP="00901D19">
      <w:pPr>
        <w:ind w:left="360"/>
        <w:jc w:val="both"/>
        <w:rPr>
          <w:szCs w:val="24"/>
        </w:rPr>
      </w:pPr>
    </w:p>
    <w:p w:rsidR="005F3793" w:rsidRPr="00092569" w:rsidRDefault="005F3793" w:rsidP="00901D19">
      <w:pPr>
        <w:ind w:left="360"/>
        <w:jc w:val="both"/>
        <w:rPr>
          <w:szCs w:val="24"/>
        </w:rPr>
      </w:pPr>
      <w:r w:rsidRPr="00092569">
        <w:rPr>
          <w:szCs w:val="24"/>
        </w:rPr>
        <w:t>A sínek vizsgálata a pályában, hegesztőtelepen vagy tároló</w:t>
      </w:r>
      <w:r>
        <w:rPr>
          <w:szCs w:val="24"/>
        </w:rPr>
        <w:t xml:space="preserve"> </w:t>
      </w:r>
      <w:r w:rsidRPr="00092569">
        <w:rPr>
          <w:szCs w:val="24"/>
        </w:rPr>
        <w:t>helyen történhet.</w:t>
      </w:r>
    </w:p>
    <w:p w:rsidR="005F3793" w:rsidRPr="00092569" w:rsidRDefault="005F3793" w:rsidP="00901D19">
      <w:pPr>
        <w:ind w:left="360"/>
        <w:jc w:val="both"/>
        <w:rPr>
          <w:szCs w:val="24"/>
        </w:rPr>
      </w:pPr>
      <w:r w:rsidRPr="00092569">
        <w:rPr>
          <w:szCs w:val="24"/>
        </w:rPr>
        <w:t xml:space="preserve">A hosszúsínek </w:t>
      </w:r>
      <w:proofErr w:type="gramStart"/>
      <w:r w:rsidRPr="00092569">
        <w:rPr>
          <w:szCs w:val="24"/>
        </w:rPr>
        <w:t>hegesztéseinek</w:t>
      </w:r>
      <w:proofErr w:type="gramEnd"/>
      <w:r w:rsidRPr="00092569">
        <w:rPr>
          <w:szCs w:val="24"/>
        </w:rPr>
        <w:t xml:space="preserve"> UH</w:t>
      </w:r>
      <w:r>
        <w:rPr>
          <w:szCs w:val="24"/>
        </w:rPr>
        <w:t>.</w:t>
      </w:r>
      <w:r w:rsidRPr="00092569">
        <w:rPr>
          <w:szCs w:val="24"/>
        </w:rPr>
        <w:t xml:space="preserve"> vizsgálatához a 60., 54., és a 48 rendszerű hegesztett sínek, valamint az ezektől eltérő hosszúságú – nem szabvány méretű sínekből összehegesztett 24 és21 </w:t>
      </w:r>
      <w:proofErr w:type="spellStart"/>
      <w:r w:rsidRPr="00092569">
        <w:rPr>
          <w:szCs w:val="24"/>
        </w:rPr>
        <w:t>fm</w:t>
      </w:r>
      <w:proofErr w:type="spellEnd"/>
      <w:r w:rsidRPr="00092569">
        <w:rPr>
          <w:szCs w:val="24"/>
        </w:rPr>
        <w:t xml:space="preserve"> hosszúságúra kialakított sínek hegesztései tartoznak.</w:t>
      </w:r>
    </w:p>
    <w:p w:rsidR="005F3793" w:rsidRPr="00092569" w:rsidRDefault="005F3793" w:rsidP="00901D19">
      <w:pPr>
        <w:ind w:left="360"/>
        <w:jc w:val="both"/>
        <w:rPr>
          <w:szCs w:val="24"/>
        </w:rPr>
      </w:pPr>
      <w:r w:rsidRPr="00092569">
        <w:rPr>
          <w:szCs w:val="24"/>
        </w:rPr>
        <w:t xml:space="preserve">A </w:t>
      </w:r>
      <w:proofErr w:type="gramStart"/>
      <w:r w:rsidRPr="00092569">
        <w:rPr>
          <w:szCs w:val="24"/>
        </w:rPr>
        <w:t>hegesztések</w:t>
      </w:r>
      <w:proofErr w:type="gramEnd"/>
      <w:r w:rsidRPr="00092569">
        <w:rPr>
          <w:szCs w:val="24"/>
        </w:rPr>
        <w:t xml:space="preserve"> UH</w:t>
      </w:r>
      <w:r>
        <w:rPr>
          <w:szCs w:val="24"/>
        </w:rPr>
        <w:t>.</w:t>
      </w:r>
      <w:r w:rsidRPr="00092569">
        <w:rPr>
          <w:szCs w:val="24"/>
        </w:rPr>
        <w:t xml:space="preserve"> vizsgálata, minősítése, dokumentálása a hegesztés teljes lemunkálása és egyengetése után történhet a SÍNHEGESZTÉSEK ULTRAHANGOS VIZSGÁLATÁNAK TECHNOLÓGIÁJA c. melléklet szerint.</w:t>
      </w:r>
    </w:p>
    <w:p w:rsidR="005F3793" w:rsidRPr="00092569" w:rsidRDefault="005F3793" w:rsidP="00901D19">
      <w:pPr>
        <w:ind w:left="360"/>
        <w:jc w:val="both"/>
        <w:rPr>
          <w:szCs w:val="24"/>
        </w:rPr>
      </w:pPr>
      <w:r w:rsidRPr="00092569">
        <w:rPr>
          <w:szCs w:val="24"/>
        </w:rPr>
        <w:t xml:space="preserve">Minden nem fenntartási munka keretében nyíltvonalon és átmenő fővágányban, illetve a fővágányokhoz csatlakozó kitérőben történő hegesztéskor az elkészült hegesztéseket a műszaki átvétel előtt </w:t>
      </w:r>
      <w:proofErr w:type="gramStart"/>
      <w:r w:rsidRPr="00092569">
        <w:rPr>
          <w:szCs w:val="24"/>
        </w:rPr>
        <w:t>kézi</w:t>
      </w:r>
      <w:proofErr w:type="gramEnd"/>
      <w:r w:rsidRPr="00092569">
        <w:rPr>
          <w:szCs w:val="24"/>
        </w:rPr>
        <w:t xml:space="preserve"> UH</w:t>
      </w:r>
      <w:r>
        <w:rPr>
          <w:szCs w:val="24"/>
        </w:rPr>
        <w:t>.</w:t>
      </w:r>
      <w:r w:rsidRPr="00092569">
        <w:rPr>
          <w:szCs w:val="24"/>
        </w:rPr>
        <w:t xml:space="preserve"> készülékkel meg kell vizsgálni.</w:t>
      </w:r>
    </w:p>
    <w:p w:rsidR="005F3793" w:rsidRPr="00ED1C98" w:rsidRDefault="005F3793" w:rsidP="00901D19">
      <w:pPr>
        <w:pStyle w:val="Cmsor1"/>
        <w:numPr>
          <w:ilvl w:val="0"/>
          <w:numId w:val="1"/>
        </w:numPr>
        <w:rPr>
          <w:rFonts w:ascii="Arial Narrow" w:hAnsi="Arial Narrow"/>
          <w:sz w:val="28"/>
        </w:rPr>
      </w:pPr>
      <w:r w:rsidRPr="00092569">
        <w:rPr>
          <w:rFonts w:ascii="Arial Narrow" w:hAnsi="Arial Narrow"/>
          <w:sz w:val="24"/>
          <w:szCs w:val="24"/>
        </w:rPr>
        <w:br w:type="page"/>
      </w:r>
      <w:bookmarkStart w:id="3" w:name="_Toc220200368"/>
      <w:r w:rsidRPr="00ED1C98">
        <w:rPr>
          <w:rFonts w:ascii="Arial Narrow" w:hAnsi="Arial Narrow"/>
          <w:sz w:val="28"/>
        </w:rPr>
        <w:lastRenderedPageBreak/>
        <w:t>Sínhibák megjelölése</w:t>
      </w:r>
      <w:bookmarkEnd w:id="3"/>
    </w:p>
    <w:p w:rsidR="005F3793" w:rsidRPr="00092569" w:rsidRDefault="005F3793" w:rsidP="00901D19">
      <w:pPr>
        <w:jc w:val="both"/>
        <w:rPr>
          <w:szCs w:val="24"/>
        </w:rPr>
      </w:pPr>
    </w:p>
    <w:p w:rsidR="005F3793" w:rsidRPr="00092569" w:rsidRDefault="005F3793" w:rsidP="00901D19">
      <w:pPr>
        <w:pStyle w:val="Szvegtrzsbehzssal2"/>
        <w:ind w:left="0"/>
        <w:jc w:val="both"/>
        <w:rPr>
          <w:rFonts w:cs="Arial"/>
          <w:sz w:val="24"/>
          <w:szCs w:val="24"/>
        </w:rPr>
      </w:pPr>
      <w:r w:rsidRPr="00092569">
        <w:rPr>
          <w:rFonts w:cs="Arial"/>
          <w:sz w:val="24"/>
          <w:szCs w:val="24"/>
        </w:rPr>
        <w:t xml:space="preserve">A kézi- és </w:t>
      </w:r>
      <w:proofErr w:type="spellStart"/>
      <w:r w:rsidRPr="00092569">
        <w:rPr>
          <w:rFonts w:cs="Arial"/>
          <w:sz w:val="24"/>
          <w:szCs w:val="24"/>
        </w:rPr>
        <w:t>utánvizsgálatok</w:t>
      </w:r>
      <w:proofErr w:type="spellEnd"/>
      <w:r w:rsidRPr="00092569">
        <w:rPr>
          <w:rFonts w:cs="Arial"/>
          <w:sz w:val="24"/>
          <w:szCs w:val="24"/>
        </w:rPr>
        <w:t xml:space="preserve"> során talált hibákat az alábbi minta szerint a síngerinc vágánytengely felöli oldalán sárga olajfestékkel a vizsgáló jelöli meg. A jelölés mellett a hiba sorszámát is fel kell tüntetni.</w:t>
      </w:r>
    </w:p>
    <w:p w:rsidR="005F3793" w:rsidRDefault="005F3793" w:rsidP="00901D19">
      <w:pPr>
        <w:pStyle w:val="Szvegtrzsbehzssal2"/>
        <w:ind w:left="0"/>
        <w:jc w:val="both"/>
        <w:rPr>
          <w:rFonts w:cs="Arial"/>
          <w:sz w:val="24"/>
          <w:szCs w:val="24"/>
        </w:rPr>
      </w:pPr>
    </w:p>
    <w:p w:rsidR="005F3793" w:rsidRDefault="00033274" w:rsidP="00901D19">
      <w:pPr>
        <w:pStyle w:val="Szvegtrzsbehzssal2"/>
        <w:ind w:left="0"/>
        <w:rPr>
          <w:sz w:val="24"/>
        </w:rPr>
      </w:pPr>
      <w:r>
        <w:rPr>
          <w:noProof/>
        </w:rPr>
        <w:pict>
          <v:line id="_x0000_s1026" style="position:absolute;z-index:11" from="185.65pt,2.7pt" to="185.65pt,31.2pt" o:allowincell="f"/>
        </w:pict>
      </w:r>
      <w:r>
        <w:rPr>
          <w:noProof/>
        </w:rPr>
        <w:pict>
          <v:line id="_x0000_s1027" style="position:absolute;z-index:1" from="26.05pt,2.7pt" to="185.65pt,2.7pt" o:allowincell="f"/>
        </w:pict>
      </w:r>
      <w:r>
        <w:rPr>
          <w:noProof/>
        </w:rPr>
        <w:pict>
          <v:line id="_x0000_s1028" style="position:absolute;z-index:15" from="26.05pt,2.7pt" to="26.05pt,62.55pt" o:allowincell="f"/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217pt;margin-top:2.85pt;width:222.3pt;height:59.85pt;z-index:6" o:allowincell="f" filled="f" stroked="f">
            <v:textbox style="mso-next-textbox:#_x0000_s1029">
              <w:txbxContent>
                <w:p w:rsidR="005F3793" w:rsidRDefault="005F3793" w:rsidP="00901D19">
                  <w:r>
                    <w:t xml:space="preserve">Sín közben (folyósínben) rövid (kb. </w:t>
                  </w:r>
                  <w:smartTag w:uri="urn:schemas-microsoft-com:office:smarttags" w:element="metricconverter">
                    <w:smartTagPr>
                      <w:attr w:name="ProductID" w:val="50 cm"/>
                    </w:smartTagPr>
                    <w:r>
                      <w:t>50 cm</w:t>
                    </w:r>
                  </w:smartTag>
                  <w:r>
                    <w:t>) hosszban terjedő sínhibák</w:t>
                  </w:r>
                </w:p>
                <w:p w:rsidR="005F3793" w:rsidRDefault="005F3793" w:rsidP="00901D19"/>
              </w:txbxContent>
            </v:textbox>
          </v:shape>
        </w:pict>
      </w:r>
    </w:p>
    <w:p w:rsidR="005F3793" w:rsidRDefault="00033274" w:rsidP="00901D19">
      <w:pPr>
        <w:pStyle w:val="Szvegtrzsbehzssal2"/>
        <w:rPr>
          <w:b/>
          <w:bCs/>
          <w:sz w:val="24"/>
        </w:rPr>
      </w:pPr>
      <w:r>
        <w:rPr>
          <w:noProof/>
        </w:rPr>
        <w:pict>
          <v:line id="_x0000_s1030" style="position:absolute;left:0;text-align:left;z-index:9" from="103pt,15.15pt" to="103pt,26.55pt" o:allowincell="f" strokeweight="3pt"/>
        </w:pict>
      </w:r>
      <w:r>
        <w:rPr>
          <w:noProof/>
        </w:rPr>
        <w:pict>
          <v:line id="_x0000_s1031" style="position:absolute;left:0;text-align:left;z-index:7" from="46pt,15.15pt" to="46pt,26.55pt" o:allowincell="f" strokeweight="3pt"/>
        </w:pict>
      </w:r>
      <w:r>
        <w:rPr>
          <w:noProof/>
        </w:rPr>
        <w:pict>
          <v:line id="_x0000_s1032" style="position:absolute;left:0;text-align:left;z-index:3" from="26.05pt,6.6pt" to="185.65pt,6.6pt" o:allowincell="f"/>
        </w:pict>
      </w:r>
      <w:r>
        <w:rPr>
          <w:noProof/>
        </w:rPr>
        <w:pict>
          <v:line id="_x0000_s1033" style="position:absolute;left:0;text-align:left;z-index:2" from="26.05pt,.9pt" to="185.65pt,.9pt" o:allowincell="f"/>
        </w:pict>
      </w:r>
      <w:r>
        <w:rPr>
          <w:noProof/>
        </w:rPr>
        <w:pict>
          <v:shape id="_x0000_s1034" type="#_x0000_t202" style="position:absolute;left:0;text-align:left;margin-left:111.4pt;margin-top:9.45pt;width:45.6pt;height:25.65pt;z-index:10" o:allowincell="f" filled="f" stroked="f">
            <v:textbox style="mso-next-textbox:#_x0000_s1034">
              <w:txbxContent>
                <w:p w:rsidR="005F3793" w:rsidRDefault="005F3793" w:rsidP="00901D19">
                  <w:pPr>
                    <w:rPr>
                      <w:b/>
                      <w:sz w:val="28"/>
                    </w:rPr>
                  </w:pPr>
                  <w:r>
                    <w:rPr>
                      <w:b/>
                    </w:rPr>
                    <w:t>UH</w:t>
                  </w:r>
                </w:p>
              </w:txbxContent>
            </v:textbox>
          </v:shape>
        </w:pict>
      </w:r>
    </w:p>
    <w:p w:rsidR="005F3793" w:rsidRDefault="00033274" w:rsidP="00901D19">
      <w:pPr>
        <w:pStyle w:val="Szvegtrzsbehzssal2"/>
        <w:rPr>
          <w:sz w:val="24"/>
        </w:rPr>
      </w:pPr>
      <w:r>
        <w:rPr>
          <w:noProof/>
        </w:rPr>
        <w:pict>
          <v:line id="_x0000_s1035" style="position:absolute;left:0;text-align:left;z-index:8" from="45.55pt,6.8pt" to="102.55pt,6.8pt" strokeweight="3pt"/>
        </w:pict>
      </w:r>
      <w:r>
        <w:rPr>
          <w:noProof/>
        </w:rPr>
        <w:pict>
          <v:line id="_x0000_s1036" style="position:absolute;left:0;text-align:left;z-index:13" from="176.65pt,9.65pt" to="185.2pt,15.35pt"/>
        </w:pict>
      </w:r>
      <w:r>
        <w:rPr>
          <w:noProof/>
        </w:rPr>
        <w:pict>
          <v:line id="_x0000_s1037" style="position:absolute;left:0;text-align:left;flip:x;z-index:12" from="176.65pt,3.95pt" to="185.2pt,9.65pt"/>
        </w:pict>
      </w:r>
      <w:r w:rsidR="005F3793">
        <w:rPr>
          <w:b/>
          <w:bCs/>
          <w:sz w:val="24"/>
        </w:rPr>
        <w:t>1</w:t>
      </w:r>
    </w:p>
    <w:p w:rsidR="005F3793" w:rsidRDefault="00033274" w:rsidP="00901D19">
      <w:pPr>
        <w:pStyle w:val="Szvegtrzsbehzssal2"/>
        <w:rPr>
          <w:sz w:val="24"/>
        </w:rPr>
      </w:pPr>
      <w:r>
        <w:rPr>
          <w:noProof/>
        </w:rPr>
        <w:pict>
          <v:line id="_x0000_s1038" style="position:absolute;left:0;text-align:left;z-index:14" from="185.2pt,1.55pt" to="185.2pt,21.5pt"/>
        </w:pict>
      </w:r>
    </w:p>
    <w:p w:rsidR="005F3793" w:rsidRDefault="00033274" w:rsidP="00901D19">
      <w:pPr>
        <w:pStyle w:val="Szvegtrzsbehzssal2"/>
        <w:rPr>
          <w:sz w:val="24"/>
        </w:rPr>
      </w:pPr>
      <w:r>
        <w:rPr>
          <w:noProof/>
        </w:rPr>
        <w:pict>
          <v:line id="_x0000_s1039" style="position:absolute;left:0;text-align:left;flip:y;z-index:4" from="25.6pt,2.05pt" to="185.2pt,2.05pt"/>
        </w:pict>
      </w:r>
      <w:r>
        <w:rPr>
          <w:noProof/>
        </w:rPr>
        <w:pict>
          <v:line id="_x0000_s1040" style="position:absolute;left:0;text-align:left;z-index:5" from="25.6pt,7.75pt" to="185.2pt,7.75pt"/>
        </w:pict>
      </w:r>
    </w:p>
    <w:p w:rsidR="005F3793" w:rsidRDefault="005F3793" w:rsidP="00901D19">
      <w:pPr>
        <w:pStyle w:val="Szvegtrzsbehzssal2"/>
        <w:rPr>
          <w:sz w:val="24"/>
        </w:rPr>
      </w:pPr>
    </w:p>
    <w:p w:rsidR="005F3793" w:rsidRDefault="00033274" w:rsidP="00901D19">
      <w:pPr>
        <w:pStyle w:val="Szvegtrzsbehzssal2"/>
        <w:rPr>
          <w:sz w:val="24"/>
        </w:rPr>
      </w:pPr>
      <w:r>
        <w:rPr>
          <w:noProof/>
        </w:rPr>
        <w:pict>
          <v:shape id="_x0000_s1041" type="#_x0000_t202" style="position:absolute;left:0;text-align:left;margin-left:225.55pt;margin-top:3.1pt;width:202.35pt;height:59.85pt;z-index:31" o:allowincell="f" stroked="f">
            <v:textbox style="mso-next-textbox:#_x0000_s1041">
              <w:txbxContent>
                <w:p w:rsidR="005F3793" w:rsidRDefault="005F3793" w:rsidP="00901D19">
                  <w:r>
                    <w:t>Sín közben (folyósínben) hosszabb szakasz sínhibái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42" style="position:absolute;left:0;text-align:left;z-index:22" from="185.65pt,3.25pt" to="185.65pt,31.75pt" o:allowincell="f"/>
        </w:pict>
      </w:r>
      <w:r>
        <w:rPr>
          <w:noProof/>
        </w:rPr>
        <w:pict>
          <v:line id="_x0000_s1043" style="position:absolute;left:0;text-align:left;z-index:16" from="26.05pt,3.25pt" to="185.65pt,3.25pt" o:allowincell="f"/>
        </w:pict>
      </w:r>
      <w:r>
        <w:rPr>
          <w:noProof/>
        </w:rPr>
        <w:pict>
          <v:line id="_x0000_s1044" style="position:absolute;left:0;text-align:left;z-index:26" from="26.05pt,3.25pt" to="26.05pt,63.1pt" o:allowincell="f"/>
        </w:pict>
      </w:r>
    </w:p>
    <w:p w:rsidR="005F3793" w:rsidRDefault="00033274" w:rsidP="00901D19">
      <w:pPr>
        <w:pStyle w:val="Szvegtrzsbehzssal2"/>
        <w:rPr>
          <w:sz w:val="24"/>
        </w:rPr>
      </w:pPr>
      <w:r>
        <w:rPr>
          <w:noProof/>
        </w:rPr>
        <w:pict>
          <v:shape id="_x0000_s1045" type="#_x0000_t202" style="position:absolute;left:0;text-align:left;margin-left:123.4pt;margin-top:9.95pt;width:45.6pt;height:25.65pt;z-index:47" o:allowincell="f" filled="f" stroked="f">
            <v:textbox style="mso-next-textbox:#_x0000_s1045">
              <w:txbxContent>
                <w:p w:rsidR="005F3793" w:rsidRDefault="005F3793" w:rsidP="00901D19">
                  <w:pPr>
                    <w:rPr>
                      <w:b/>
                      <w:sz w:val="28"/>
                    </w:rPr>
                  </w:pPr>
                  <w:r>
                    <w:rPr>
                      <w:b/>
                    </w:rPr>
                    <w:t>UH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46" style="position:absolute;left:0;text-align:left;z-index:17" from="26.05pt,1.4pt" to="185.65pt,1.4pt" o:allowincell="f"/>
        </w:pict>
      </w:r>
      <w:r>
        <w:rPr>
          <w:noProof/>
        </w:rPr>
        <w:pict>
          <v:line id="_x0000_s1047" style="position:absolute;left:0;text-align:left;z-index:18" from="26.05pt,7.1pt" to="185.65pt,7.1pt" o:allowincell="f"/>
        </w:pict>
      </w:r>
    </w:p>
    <w:p w:rsidR="005F3793" w:rsidRDefault="00033274" w:rsidP="00901D19">
      <w:pPr>
        <w:pStyle w:val="Szvegtrzsbehzssal2"/>
        <w:rPr>
          <w:b/>
          <w:bCs/>
          <w:sz w:val="24"/>
        </w:rPr>
      </w:pPr>
      <w:r>
        <w:rPr>
          <w:noProof/>
        </w:rPr>
        <w:pict>
          <v:line id="_x0000_s1048" style="position:absolute;left:0;text-align:left;flip:x;z-index:23" from="176.65pt,3.95pt" to="185.2pt,9.65pt"/>
        </w:pict>
      </w:r>
      <w:r>
        <w:rPr>
          <w:noProof/>
        </w:rPr>
        <w:pict>
          <v:line id="_x0000_s1049" style="position:absolute;left:0;text-align:left;z-index:24" from="176.65pt,9.65pt" to="185.2pt,15.35pt"/>
        </w:pict>
      </w:r>
      <w:r>
        <w:rPr>
          <w:noProof/>
        </w:rPr>
        <w:pict>
          <v:line id="_x0000_s1050" style="position:absolute;left:0;text-align:left;z-index:30" from="111.4pt,-.4pt" to="111.4pt,11pt" o:allowincell="f" strokeweight="3pt"/>
        </w:pict>
      </w:r>
      <w:r>
        <w:rPr>
          <w:noProof/>
        </w:rPr>
        <w:pict>
          <v:line id="_x0000_s1051" style="position:absolute;left:0;text-align:left;z-index:29" from="31.75pt,-.4pt" to="31.75pt,11pt" o:allowincell="f" strokeweight="3pt"/>
        </w:pict>
      </w:r>
      <w:r>
        <w:rPr>
          <w:noProof/>
        </w:rPr>
        <w:pict>
          <v:line id="_x0000_s1052" style="position:absolute;left:0;text-align:left;flip:x;z-index:28" from="88.9pt,5.3pt" to="111.4pt,5.3pt" o:allowincell="f" strokeweight="3pt">
            <v:stroke endarrow="block"/>
          </v:line>
        </w:pict>
      </w:r>
      <w:r>
        <w:rPr>
          <w:noProof/>
        </w:rPr>
        <w:pict>
          <v:line id="_x0000_s1053" style="position:absolute;left:0;text-align:left;z-index:27" from="31.75pt,5.3pt" to="51.7pt,5.3pt" o:allowincell="f" strokeweight="3pt">
            <v:stroke endarrow="block"/>
          </v:line>
        </w:pict>
      </w:r>
      <w:r w:rsidR="005F3793">
        <w:rPr>
          <w:b/>
          <w:bCs/>
          <w:sz w:val="24"/>
        </w:rPr>
        <w:t>2</w:t>
      </w:r>
    </w:p>
    <w:p w:rsidR="005F3793" w:rsidRDefault="00033274" w:rsidP="00901D19">
      <w:pPr>
        <w:pStyle w:val="Szvegtrzsbehzssal2"/>
        <w:rPr>
          <w:sz w:val="24"/>
        </w:rPr>
      </w:pPr>
      <w:r>
        <w:rPr>
          <w:noProof/>
        </w:rPr>
        <w:pict>
          <v:line id="_x0000_s1054" style="position:absolute;left:0;text-align:left;z-index:25" from="185.2pt,1.6pt" to="185.2pt,21.55pt"/>
        </w:pict>
      </w:r>
    </w:p>
    <w:p w:rsidR="005F3793" w:rsidRDefault="00033274" w:rsidP="00901D19">
      <w:pPr>
        <w:pStyle w:val="Szvegtrzsbehzssal2"/>
        <w:rPr>
          <w:sz w:val="24"/>
        </w:rPr>
      </w:pPr>
      <w:r>
        <w:rPr>
          <w:noProof/>
        </w:rPr>
        <w:pict>
          <v:line id="_x0000_s1055" style="position:absolute;left:0;text-align:left;flip:y;z-index:19" from="25.6pt,2.05pt" to="185.2pt,2.05pt"/>
        </w:pict>
      </w:r>
      <w:r>
        <w:rPr>
          <w:noProof/>
        </w:rPr>
        <w:pict>
          <v:line id="_x0000_s1056" style="position:absolute;left:0;text-align:left;z-index:20" from="25.6pt,7.75pt" to="185.2pt,7.75pt"/>
        </w:pict>
      </w:r>
      <w:r>
        <w:rPr>
          <w:noProof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57" type="#_x0000_t61" style="position:absolute;left:0;text-align:left;margin-left:88.3pt;margin-top:10.6pt;width:76.95pt;height:19.85pt;flip:y;z-index:46" adj="-183,-17792">
            <v:textbox style="mso-next-textbox:#_x0000_s1057">
              <w:txbxContent>
                <w:p w:rsidR="005F3793" w:rsidRDefault="005F3793" w:rsidP="00901D19">
                  <w:r>
                    <w:t>Hegesztés</w:t>
                  </w:r>
                </w:p>
                <w:p w:rsidR="005F3793" w:rsidRDefault="005F3793" w:rsidP="00901D19"/>
              </w:txbxContent>
            </v:textbox>
          </v:shape>
        </w:pict>
      </w:r>
    </w:p>
    <w:p w:rsidR="005F3793" w:rsidRDefault="005F3793" w:rsidP="00901D19">
      <w:pPr>
        <w:pStyle w:val="Szvegtrzsbehzssal2"/>
        <w:rPr>
          <w:sz w:val="24"/>
        </w:rPr>
      </w:pPr>
    </w:p>
    <w:p w:rsidR="005F3793" w:rsidRDefault="00033274" w:rsidP="00901D19">
      <w:pPr>
        <w:pStyle w:val="Szvegtrzsbehzssal2"/>
        <w:rPr>
          <w:sz w:val="24"/>
        </w:rPr>
      </w:pPr>
      <w:r>
        <w:rPr>
          <w:noProof/>
        </w:rPr>
        <w:pict>
          <v:rect id="_x0000_s1058" style="position:absolute;left:0;text-align:left;margin-left:79.75pt;margin-top:5.9pt;width:8.55pt;height:54.15pt;z-index:45" fillcolor="black"/>
        </w:pict>
      </w:r>
      <w:r>
        <w:rPr>
          <w:noProof/>
        </w:rPr>
        <w:pict>
          <v:line id="_x0000_s1059" style="position:absolute;left:0;text-align:left;z-index:37" from="185.2pt,5.9pt" to="185.2pt,34.4pt"/>
        </w:pict>
      </w:r>
      <w:r>
        <w:rPr>
          <w:noProof/>
        </w:rPr>
        <w:pict>
          <v:shape id="_x0000_s1060" type="#_x0000_t202" style="position:absolute;left:0;text-align:left;margin-left:225.1pt;margin-top:10.6pt;width:202.35pt;height:64.9pt;z-index:48" stroked="f">
            <v:textbox style="mso-next-textbox:#_x0000_s1060">
              <w:txbxContent>
                <w:p w:rsidR="005F3793" w:rsidRDefault="005F3793" w:rsidP="00901D19">
                  <w:r>
                    <w:t>Hegesztési hibák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61" style="position:absolute;left:0;text-align:left;z-index:43" from="88.9pt,5.55pt" to="88.9pt,65.4pt" o:allowincell="f">
            <v:stroke dashstyle="dash"/>
          </v:line>
        </w:pict>
      </w:r>
      <w:r>
        <w:rPr>
          <w:noProof/>
        </w:rPr>
        <w:pict>
          <v:line id="_x0000_s1062" style="position:absolute;left:0;text-align:left;z-index:42" from="80.2pt,5.55pt" to="80.2pt,65.4pt" o:allowincell="f">
            <v:stroke dashstyle="dash"/>
          </v:line>
        </w:pict>
      </w:r>
      <w:r>
        <w:rPr>
          <w:noProof/>
        </w:rPr>
        <w:pict>
          <v:line id="_x0000_s1063" style="position:absolute;left:0;text-align:left;z-index:41" from="26.05pt,5.55pt" to="26.05pt,65.4pt" o:allowincell="f"/>
        </w:pict>
      </w:r>
      <w:r>
        <w:rPr>
          <w:noProof/>
        </w:rPr>
        <w:pict>
          <v:line id="_x0000_s1064" style="position:absolute;left:0;text-align:left;z-index:32" from="26.05pt,5.55pt" to="185.65pt,5.55pt" o:allowincell="f"/>
        </w:pict>
      </w:r>
      <w:r>
        <w:rPr>
          <w:noProof/>
        </w:rPr>
        <w:pict>
          <v:line id="_x0000_s1065" style="position:absolute;left:0;text-align:left;z-index:40" from="185.65pt,45.45pt" to="185.65pt,65.4pt" o:allowincell="f"/>
        </w:pict>
      </w:r>
    </w:p>
    <w:p w:rsidR="005F3793" w:rsidRDefault="00033274" w:rsidP="00901D19">
      <w:pPr>
        <w:pStyle w:val="Szvegtrzsbehzssal2"/>
        <w:rPr>
          <w:sz w:val="24"/>
        </w:rPr>
      </w:pPr>
      <w:r>
        <w:rPr>
          <w:noProof/>
        </w:rPr>
        <w:pict>
          <v:shape id="_x0000_s1066" type="#_x0000_t202" style="position:absolute;left:0;text-align:left;margin-left:111.4pt;margin-top:15.15pt;width:45.6pt;height:25.65pt;z-index:21" o:allowincell="f" filled="f" stroked="f">
            <v:textbox style="mso-next-textbox:#_x0000_s1066">
              <w:txbxContent>
                <w:p w:rsidR="005F3793" w:rsidRDefault="005F3793" w:rsidP="00901D19">
                  <w:pPr>
                    <w:rPr>
                      <w:b/>
                      <w:sz w:val="28"/>
                    </w:rPr>
                  </w:pPr>
                  <w:r>
                    <w:rPr>
                      <w:b/>
                    </w:rPr>
                    <w:t>UH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67" style="position:absolute;left:0;text-align:left;z-index:44" from="88.9pt,3.75pt" to="88.9pt,3.75pt" o:allowincell="f"/>
        </w:pict>
      </w:r>
      <w:r>
        <w:rPr>
          <w:noProof/>
        </w:rPr>
        <w:pict>
          <v:line id="_x0000_s1068" style="position:absolute;left:0;text-align:left;z-index:34" from="26.05pt,9.45pt" to="185.65pt,9.45pt" o:allowincell="f"/>
        </w:pict>
      </w:r>
      <w:r>
        <w:rPr>
          <w:noProof/>
        </w:rPr>
        <w:pict>
          <v:line id="_x0000_s1069" style="position:absolute;left:0;text-align:left;z-index:33" from="26.05pt,3.75pt" to="185.65pt,3.75pt" o:allowincell="f"/>
        </w:pict>
      </w:r>
    </w:p>
    <w:p w:rsidR="005F3793" w:rsidRDefault="00033274" w:rsidP="00901D19">
      <w:pPr>
        <w:pStyle w:val="Szvegtrzsbehzssal2"/>
        <w:rPr>
          <w:b/>
          <w:bCs/>
          <w:sz w:val="24"/>
        </w:rPr>
      </w:pPr>
      <w:r>
        <w:rPr>
          <w:noProof/>
        </w:rPr>
        <w:pict>
          <v:line id="_x0000_s1070" style="position:absolute;left:0;text-align:left;flip:x;z-index:38" from="176.65pt,6.85pt" to="185.2pt,12.55pt"/>
        </w:pict>
      </w:r>
      <w:r>
        <w:rPr>
          <w:noProof/>
        </w:rPr>
        <w:pict>
          <v:line id="_x0000_s1071" style="position:absolute;left:0;text-align:left;z-index:39" from="176.65pt,12.55pt" to="185.2pt,18.25pt"/>
        </w:pict>
      </w:r>
      <w:r w:rsidR="005F3793">
        <w:rPr>
          <w:b/>
          <w:bCs/>
          <w:noProof/>
          <w:sz w:val="24"/>
        </w:rPr>
        <w:t>3</w:t>
      </w:r>
    </w:p>
    <w:p w:rsidR="005F3793" w:rsidRDefault="005F3793" w:rsidP="00901D19">
      <w:pPr>
        <w:pStyle w:val="Szvegtrzsbehzssal2"/>
        <w:rPr>
          <w:sz w:val="24"/>
        </w:rPr>
      </w:pPr>
    </w:p>
    <w:p w:rsidR="005F3793" w:rsidRDefault="00033274" w:rsidP="00901D19">
      <w:pPr>
        <w:pStyle w:val="Szvegtrzsbehzssal2"/>
        <w:rPr>
          <w:sz w:val="24"/>
        </w:rPr>
      </w:pPr>
      <w:r>
        <w:rPr>
          <w:noProof/>
        </w:rPr>
        <w:pict>
          <v:shape id="_x0000_s1072" type="#_x0000_t61" style="position:absolute;left:0;text-align:left;margin-left:63.1pt;margin-top:7.35pt;width:159.15pt;height:22.8pt;z-index:90" o:allowincell="f" adj="-448,35289">
            <v:textbox style="mso-next-textbox:#_x0000_s1072">
              <w:txbxContent>
                <w:p w:rsidR="005F3793" w:rsidRDefault="005F3793" w:rsidP="00901D19">
                  <w:r>
                    <w:t>Hegesztés vagy hevederkamra</w:t>
                  </w:r>
                </w:p>
                <w:p w:rsidR="005F3793" w:rsidRDefault="005F3793" w:rsidP="00901D19"/>
              </w:txbxContent>
            </v:textbox>
          </v:shape>
        </w:pict>
      </w:r>
      <w:r>
        <w:rPr>
          <w:noProof/>
        </w:rPr>
        <w:pict>
          <v:line id="_x0000_s1073" style="position:absolute;left:0;text-align:left;flip:y;z-index:35" from="25.6pt,4.95pt" to="185.2pt,4.95pt"/>
        </w:pict>
      </w:r>
      <w:r>
        <w:rPr>
          <w:noProof/>
        </w:rPr>
        <w:pict>
          <v:line id="_x0000_s1074" style="position:absolute;left:0;text-align:left;z-index:36" from="25.6pt,10.65pt" to="185.2pt,10.65pt"/>
        </w:pict>
      </w:r>
    </w:p>
    <w:p w:rsidR="005F3793" w:rsidRDefault="005F3793" w:rsidP="00901D19">
      <w:pPr>
        <w:pStyle w:val="Szvegtrzsbehzssal2"/>
        <w:rPr>
          <w:sz w:val="24"/>
        </w:rPr>
      </w:pPr>
    </w:p>
    <w:p w:rsidR="005F3793" w:rsidRDefault="00033274" w:rsidP="00901D19">
      <w:pPr>
        <w:pStyle w:val="Szvegtrzsbehzssal2"/>
        <w:rPr>
          <w:sz w:val="24"/>
        </w:rPr>
      </w:pPr>
      <w:r>
        <w:rPr>
          <w:noProof/>
        </w:rPr>
        <w:pict>
          <v:line id="_x0000_s1075" style="position:absolute;left:0;text-align:left;flip:x;z-index:55" from="185.2pt,5.9pt" to="185.2pt,31.55pt"/>
        </w:pict>
      </w:r>
      <w:r>
        <w:rPr>
          <w:noProof/>
        </w:rPr>
        <w:pict>
          <v:shape id="_x0000_s1076" type="#_x0000_t202" style="position:absolute;left:0;text-align:left;margin-left:225.1pt;margin-top:11.1pt;width:213.75pt;height:65.55pt;z-index:81" stroked="f">
            <v:textbox style="mso-next-textbox:#_x0000_s1076">
              <w:txbxContent>
                <w:p w:rsidR="005F3793" w:rsidRDefault="005F3793" w:rsidP="00901D19">
                  <w:r>
                    <w:t>Sínvégen, a hevederkamrában, ill. annak sínvégig terjedő hosszára eső hibák</w:t>
                  </w:r>
                </w:p>
                <w:p w:rsidR="005F3793" w:rsidRDefault="005F3793" w:rsidP="00901D19"/>
              </w:txbxContent>
            </v:textbox>
          </v:shape>
        </w:pict>
      </w:r>
      <w:r>
        <w:rPr>
          <w:noProof/>
        </w:rPr>
        <w:pict>
          <v:line id="_x0000_s1077" style="position:absolute;left:0;text-align:left;z-index:49" from="26.2pt,5.05pt" to="185.8pt,5.05pt" o:allowincell="f"/>
        </w:pict>
      </w:r>
      <w:r>
        <w:rPr>
          <w:noProof/>
        </w:rPr>
        <w:pict>
          <v:line id="_x0000_s1078" style="position:absolute;left:0;text-align:left;z-index:71" from="57.4pt,5.05pt" to="57.4pt,64.9pt" o:allowincell="f"/>
        </w:pict>
      </w:r>
      <w:r>
        <w:rPr>
          <w:noProof/>
        </w:rPr>
        <w:pict>
          <v:line id="_x0000_s1079" style="position:absolute;left:0;text-align:left;z-index:73" from="63.1pt,5.05pt" to="63.1pt,64.9pt" o:allowincell="f"/>
        </w:pict>
      </w:r>
      <w:r>
        <w:rPr>
          <w:noProof/>
        </w:rPr>
        <w:pict>
          <v:line id="_x0000_s1080" style="position:absolute;left:0;text-align:left;z-index:72" from="57.4pt,5.05pt" to="63.1pt,5.05pt" o:allowincell="f"/>
        </w:pict>
      </w:r>
      <w:r>
        <w:rPr>
          <w:noProof/>
        </w:rPr>
        <w:pict>
          <v:line id="_x0000_s1081" style="position:absolute;left:0;text-align:left;z-index:59" from="26.05pt,5.05pt" to="26.05pt,64.9pt" o:allowincell="f"/>
        </w:pict>
      </w:r>
    </w:p>
    <w:p w:rsidR="005F3793" w:rsidRDefault="00033274" w:rsidP="00901D19">
      <w:pPr>
        <w:pStyle w:val="Szvegtrzsbehzssal2"/>
        <w:rPr>
          <w:sz w:val="24"/>
        </w:rPr>
      </w:pPr>
      <w:r>
        <w:rPr>
          <w:noProof/>
        </w:rPr>
        <w:pict>
          <v:line id="_x0000_s1082" style="position:absolute;left:0;text-align:left;flip:x;z-index:76" from="111.1pt,11.75pt" to="111.4pt,32.05pt" o:allowincell="f"/>
        </w:pict>
      </w:r>
      <w:r>
        <w:rPr>
          <w:noProof/>
        </w:rPr>
        <w:pict>
          <v:shape id="_x0000_s1083" type="#_x0000_t202" style="position:absolute;left:0;text-align:left;margin-left:148.6pt;margin-top:11.75pt;width:45.6pt;height:25.65pt;z-index:54" o:allowincell="f" filled="f" stroked="f">
            <v:textbox style="mso-next-textbox:#_x0000_s1083">
              <w:txbxContent>
                <w:p w:rsidR="005F3793" w:rsidRDefault="005F3793" w:rsidP="00901D19">
                  <w:pPr>
                    <w:rPr>
                      <w:b/>
                      <w:sz w:val="28"/>
                    </w:rPr>
                  </w:pPr>
                  <w:r>
                    <w:rPr>
                      <w:b/>
                    </w:rPr>
                    <w:t>UH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84" style="position:absolute;left:0;text-align:left;z-index:74" from="26.05pt,11.75pt" to="111.4pt,11.75pt" o:allowincell="f"/>
        </w:pict>
      </w:r>
      <w:r>
        <w:rPr>
          <w:noProof/>
        </w:rPr>
        <w:pict>
          <v:line id="_x0000_s1085" style="position:absolute;left:0;text-align:left;z-index:51" from="26.05pt,8.9pt" to="185.65pt,8.9pt" o:allowincell="f"/>
        </w:pict>
      </w:r>
      <w:r>
        <w:rPr>
          <w:noProof/>
        </w:rPr>
        <w:pict>
          <v:line id="_x0000_s1086" style="position:absolute;left:0;text-align:left;z-index:50" from="26.05pt,3.2pt" to="185.65pt,3.2pt" o:allowincell="f"/>
        </w:pict>
      </w:r>
    </w:p>
    <w:p w:rsidR="005F3793" w:rsidRDefault="00033274" w:rsidP="00901D19">
      <w:pPr>
        <w:pStyle w:val="Szvegtrzsbehzssal2"/>
        <w:rPr>
          <w:sz w:val="24"/>
        </w:rPr>
      </w:pPr>
      <w:r>
        <w:rPr>
          <w:noProof/>
        </w:rPr>
        <w:pict>
          <v:line id="_x0000_s1087" style="position:absolute;left:0;text-align:left;flip:x;z-index:56" from="175.2pt,4.05pt" to="185.2pt,10.4pt"/>
        </w:pict>
      </w:r>
      <w:r>
        <w:rPr>
          <w:noProof/>
        </w:rPr>
        <w:pict>
          <v:line id="_x0000_s1088" style="position:absolute;left:0;text-align:left;z-index:57" from="175.2pt,10.4pt" to="185.2pt,18.3pt"/>
        </w:pict>
      </w:r>
      <w:r>
        <w:rPr>
          <w:noProof/>
        </w:rPr>
        <w:pict>
          <v:oval id="_x0000_s1089" style="position:absolute;left:0;text-align:left;margin-left:37.45pt;margin-top:4.25pt;width:8.55pt;height:8.55pt;z-index:80" o:allowincell="f"/>
        </w:pict>
      </w:r>
      <w:r>
        <w:rPr>
          <w:noProof/>
        </w:rPr>
        <w:pict>
          <v:oval id="_x0000_s1090" style="position:absolute;left:0;text-align:left;margin-left:71.65pt;margin-top:4.25pt;width:8.55pt;height:8.55pt;z-index:79" o:allowincell="f"/>
        </w:pict>
      </w:r>
      <w:r>
        <w:rPr>
          <w:noProof/>
        </w:rPr>
        <w:pict>
          <v:oval id="_x0000_s1091" style="position:absolute;left:0;text-align:left;margin-left:94.45pt;margin-top:4.25pt;width:8.55pt;height:8.55pt;z-index:78" o:allowincell="f"/>
        </w:pict>
      </w:r>
      <w:r>
        <w:rPr>
          <w:noProof/>
        </w:rPr>
        <w:pict>
          <v:line id="_x0000_s1092" style="position:absolute;left:0;text-align:left;flip:x;z-index:77" from="111.4pt,7.1pt" to="148.6pt,7.1pt" o:allowincell="f" strokeweight="3pt">
            <v:stroke endarrow="block"/>
          </v:line>
        </w:pict>
      </w:r>
      <w:r w:rsidR="005F3793">
        <w:rPr>
          <w:b/>
          <w:bCs/>
          <w:sz w:val="24"/>
        </w:rPr>
        <w:t>4</w:t>
      </w:r>
    </w:p>
    <w:p w:rsidR="005F3793" w:rsidRDefault="00033274" w:rsidP="00901D19">
      <w:pPr>
        <w:pStyle w:val="Szvegtrzsbehzssal2"/>
        <w:rPr>
          <w:sz w:val="24"/>
        </w:rPr>
      </w:pPr>
      <w:r>
        <w:rPr>
          <w:noProof/>
        </w:rPr>
        <w:pict>
          <v:line id="_x0000_s1093" style="position:absolute;left:0;text-align:left;z-index:58" from="185.2pt,4.5pt" to="185.2pt,24.45pt"/>
        </w:pict>
      </w:r>
      <w:r>
        <w:rPr>
          <w:noProof/>
        </w:rPr>
        <w:pict>
          <v:line id="_x0000_s1094" style="position:absolute;left:0;text-align:left;z-index:75" from="26.05pt,5.3pt" to="111.4pt,5.3pt" o:allowincell="f"/>
        </w:pict>
      </w:r>
    </w:p>
    <w:p w:rsidR="005F3793" w:rsidRDefault="00033274" w:rsidP="00901D19">
      <w:pPr>
        <w:pStyle w:val="Szvegtrzsbehzssal2"/>
        <w:rPr>
          <w:sz w:val="24"/>
        </w:rPr>
      </w:pPr>
      <w:r>
        <w:rPr>
          <w:noProof/>
        </w:rPr>
        <w:pict>
          <v:line id="_x0000_s1095" style="position:absolute;left:0;text-align:left;flip:y;z-index:52" from="25.6pt,5pt" to="185.2pt,5pt"/>
        </w:pict>
      </w:r>
      <w:r>
        <w:rPr>
          <w:noProof/>
        </w:rPr>
        <w:pict>
          <v:line id="_x0000_s1096" style="position:absolute;left:0;text-align:left;z-index:53" from="25.6pt,10.7pt" to="185.2pt,10.7pt"/>
        </w:pict>
      </w:r>
    </w:p>
    <w:p w:rsidR="005F3793" w:rsidRDefault="005F3793" w:rsidP="00901D19">
      <w:pPr>
        <w:pStyle w:val="Szvegtrzsbehzssal2"/>
        <w:rPr>
          <w:sz w:val="24"/>
        </w:rPr>
      </w:pPr>
    </w:p>
    <w:p w:rsidR="005F3793" w:rsidRDefault="00033274" w:rsidP="00901D19">
      <w:pPr>
        <w:pStyle w:val="Szvegtrzsbehzssal2"/>
        <w:rPr>
          <w:sz w:val="24"/>
        </w:rPr>
      </w:pPr>
      <w:r>
        <w:rPr>
          <w:noProof/>
        </w:rPr>
        <w:pict>
          <v:line id="_x0000_s1097" style="position:absolute;left:0;text-align:left;z-index:66" from="185.2pt,3.1pt" to="185.2pt,31.6pt"/>
        </w:pict>
      </w:r>
      <w:r>
        <w:rPr>
          <w:noProof/>
        </w:rPr>
        <w:pict>
          <v:shape id="_x0000_s1098" type="#_x0000_t202" style="position:absolute;left:0;text-align:left;margin-left:225.1pt;margin-top:14.5pt;width:213.75pt;height:68.4pt;z-index:89" stroked="f">
            <v:textbox style="mso-next-textbox:#_x0000_s1098">
              <w:txbxContent>
                <w:p w:rsidR="005F3793" w:rsidRDefault="005F3793" w:rsidP="00901D19">
                  <w:r>
                    <w:t>Sínvégig, vagy hegesztésig terjedő hosszabb sínhiba</w:t>
                  </w:r>
                </w:p>
                <w:p w:rsidR="005F3793" w:rsidRDefault="005F3793" w:rsidP="00901D19"/>
              </w:txbxContent>
            </v:textbox>
          </v:shape>
        </w:pict>
      </w:r>
      <w:r>
        <w:rPr>
          <w:noProof/>
        </w:rPr>
        <w:pict>
          <v:line id="_x0000_s1099" style="position:absolute;left:0;text-align:left;z-index:82" from="31.75pt,4.5pt" to="31.75pt,64.35pt" o:allowincell="f"/>
        </w:pict>
      </w:r>
      <w:r>
        <w:rPr>
          <w:noProof/>
        </w:rPr>
        <w:pict>
          <v:line id="_x0000_s1100" style="position:absolute;left:0;text-align:left;z-index:70" from="26.05pt,4.5pt" to="26.05pt,64.35pt" o:allowincell="f"/>
        </w:pict>
      </w:r>
      <w:r>
        <w:rPr>
          <w:noProof/>
        </w:rPr>
        <w:pict>
          <v:line id="_x0000_s1101" style="position:absolute;left:0;text-align:left;z-index:60" from="26.05pt,4.5pt" to="185.65pt,4.5pt" o:allowincell="f"/>
        </w:pict>
      </w:r>
    </w:p>
    <w:p w:rsidR="005F3793" w:rsidRDefault="00033274" w:rsidP="00901D19">
      <w:pPr>
        <w:pStyle w:val="Szvegtrzsbehzssal2"/>
        <w:rPr>
          <w:sz w:val="24"/>
        </w:rPr>
      </w:pPr>
      <w:r>
        <w:rPr>
          <w:noProof/>
        </w:rPr>
        <w:pict>
          <v:line id="_x0000_s1102" style="position:absolute;left:0;text-align:left;z-index:83" from="31.3pt,12.15pt" to="79.75pt,12.15pt"/>
        </w:pict>
      </w:r>
      <w:r>
        <w:rPr>
          <w:noProof/>
        </w:rPr>
        <w:pict>
          <v:line id="_x0000_s1103" style="position:absolute;left:0;text-align:left;flip:y;z-index:85" from="79.75pt,12.15pt" to="79.75pt,33pt"/>
        </w:pict>
      </w:r>
      <w:r>
        <w:rPr>
          <w:noProof/>
        </w:rPr>
        <w:pict>
          <v:shape id="_x0000_s1104" type="#_x0000_t202" style="position:absolute;left:0;text-align:left;margin-left:148.45pt;margin-top:8.4pt;width:37.2pt;height:34.2pt;z-index:65" o:allowincell="f" filled="f" stroked="f">
            <v:textbox style="mso-next-textbox:#_x0000_s1104">
              <w:txbxContent>
                <w:p w:rsidR="005F3793" w:rsidRDefault="005F3793" w:rsidP="00901D19">
                  <w:pPr>
                    <w:rPr>
                      <w:b/>
                      <w:sz w:val="28"/>
                    </w:rPr>
                  </w:pPr>
                  <w:r>
                    <w:rPr>
                      <w:b/>
                    </w:rPr>
                    <w:t>UH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05" style="position:absolute;left:0;text-align:left;z-index:62" from="26.05pt,8.4pt" to="185.65pt,8.4pt" o:allowincell="f"/>
        </w:pict>
      </w:r>
      <w:r>
        <w:rPr>
          <w:noProof/>
        </w:rPr>
        <w:pict>
          <v:line id="_x0000_s1106" style="position:absolute;left:0;text-align:left;z-index:61" from="26.05pt,2.7pt" to="185.65pt,2.7pt" o:allowincell="f"/>
        </w:pict>
      </w:r>
    </w:p>
    <w:p w:rsidR="005F3793" w:rsidRDefault="00033274" w:rsidP="00901D19">
      <w:pPr>
        <w:pStyle w:val="Szvegtrzsbehzssal2"/>
        <w:rPr>
          <w:sz w:val="24"/>
        </w:rPr>
      </w:pPr>
      <w:r>
        <w:rPr>
          <w:noProof/>
        </w:rPr>
        <w:pict>
          <v:line id="_x0000_s1107" style="position:absolute;left:0;text-align:left;flip:x;z-index:67" from="175.2pt,4.05pt" to="185.2pt,10.45pt"/>
        </w:pict>
      </w:r>
      <w:r>
        <w:rPr>
          <w:noProof/>
        </w:rPr>
        <w:pict>
          <v:line id="_x0000_s1108" style="position:absolute;left:0;text-align:left;z-index:68" from="175.2pt,10.45pt" to="185.2pt,18.3pt"/>
        </w:pict>
      </w:r>
      <w:r>
        <w:rPr>
          <w:noProof/>
        </w:rPr>
        <w:pict>
          <v:line id="_x0000_s1109" style="position:absolute;left:0;text-align:left;flip:x;z-index:88" from="111.4pt,6.6pt" to="148.6pt,6.6pt" o:allowincell="f" strokeweight="3pt">
            <v:stroke endarrow="block"/>
          </v:line>
        </w:pict>
      </w:r>
      <w:r>
        <w:rPr>
          <w:noProof/>
        </w:rPr>
        <w:pict>
          <v:oval id="_x0000_s1110" style="position:absolute;left:0;text-align:left;margin-left:37.45pt;margin-top:3.75pt;width:8.55pt;height:8.55pt;z-index:87" o:allowincell="f"/>
        </w:pict>
      </w:r>
      <w:r>
        <w:rPr>
          <w:noProof/>
        </w:rPr>
        <w:pict>
          <v:oval id="_x0000_s1111" style="position:absolute;left:0;text-align:left;margin-left:63.1pt;margin-top:3.75pt;width:8.55pt;height:8.55pt;z-index:86" o:allowincell="f"/>
        </w:pict>
      </w:r>
      <w:r w:rsidR="005F3793">
        <w:rPr>
          <w:b/>
          <w:bCs/>
          <w:sz w:val="24"/>
        </w:rPr>
        <w:t>5</w:t>
      </w:r>
    </w:p>
    <w:p w:rsidR="005F3793" w:rsidRDefault="00033274" w:rsidP="00901D19">
      <w:pPr>
        <w:pStyle w:val="Szvegtrzsbehzssal2"/>
        <w:rPr>
          <w:sz w:val="24"/>
        </w:rPr>
      </w:pPr>
      <w:r>
        <w:rPr>
          <w:noProof/>
        </w:rPr>
        <w:pict>
          <v:line id="_x0000_s1112" style="position:absolute;left:0;text-align:left;z-index:69" from="186.6pt,5.2pt" to="186.6pt,22.3pt"/>
        </w:pict>
      </w:r>
      <w:r>
        <w:rPr>
          <w:noProof/>
        </w:rPr>
        <w:pict>
          <v:line id="_x0000_s1113" style="position:absolute;left:0;text-align:left;z-index:64" from="25.6pt,21.8pt" to="185.2pt,21.8pt"/>
        </w:pict>
      </w:r>
      <w:r>
        <w:rPr>
          <w:noProof/>
        </w:rPr>
        <w:pict>
          <v:line id="_x0000_s1114" style="position:absolute;left:0;text-align:left;flip:y;z-index:63" from="25.6pt,16.1pt" to="185.2pt,16.1pt"/>
        </w:pict>
      </w:r>
      <w:r>
        <w:rPr>
          <w:noProof/>
        </w:rPr>
        <w:pict>
          <v:line id="_x0000_s1115" style="position:absolute;left:0;text-align:left;z-index:84" from="31.3pt,7.4pt" to="79.75pt,7.4pt"/>
        </w:pict>
      </w:r>
    </w:p>
    <w:p w:rsidR="005F3793" w:rsidRDefault="005F3793" w:rsidP="00901D19">
      <w:pPr>
        <w:pStyle w:val="Szvegtrzsbehzssal2"/>
        <w:ind w:left="0"/>
        <w:rPr>
          <w:rFonts w:cs="Arial"/>
          <w:sz w:val="24"/>
          <w:szCs w:val="24"/>
        </w:rPr>
      </w:pPr>
    </w:p>
    <w:p w:rsidR="005F3793" w:rsidRDefault="005F3793" w:rsidP="00901D19">
      <w:pPr>
        <w:jc w:val="both"/>
        <w:rPr>
          <w:sz w:val="28"/>
          <w:szCs w:val="28"/>
        </w:rPr>
      </w:pPr>
    </w:p>
    <w:p w:rsidR="005F3793" w:rsidRPr="00092569" w:rsidRDefault="005F3793" w:rsidP="00901D19">
      <w:pPr>
        <w:jc w:val="both"/>
        <w:rPr>
          <w:szCs w:val="24"/>
        </w:rPr>
      </w:pPr>
    </w:p>
    <w:p w:rsidR="005F3793" w:rsidRPr="00ED1C98" w:rsidRDefault="005F3793" w:rsidP="00901D19">
      <w:pPr>
        <w:pStyle w:val="Cmsor1"/>
        <w:numPr>
          <w:ilvl w:val="0"/>
          <w:numId w:val="1"/>
        </w:numPr>
        <w:rPr>
          <w:rFonts w:ascii="Arial Narrow" w:hAnsi="Arial Narrow"/>
          <w:sz w:val="28"/>
        </w:rPr>
      </w:pPr>
      <w:bookmarkStart w:id="4" w:name="_Toc79302477"/>
      <w:bookmarkStart w:id="5" w:name="_Toc220200369"/>
      <w:r w:rsidRPr="00ED1C98">
        <w:rPr>
          <w:rFonts w:ascii="Arial Narrow" w:hAnsi="Arial Narrow"/>
          <w:sz w:val="28"/>
        </w:rPr>
        <w:t>Ultrahangos sín- és hegesztési hibák minősítési előírásai</w:t>
      </w:r>
      <w:bookmarkEnd w:id="4"/>
      <w:bookmarkEnd w:id="5"/>
    </w:p>
    <w:p w:rsidR="005F3793" w:rsidRDefault="005F3793" w:rsidP="00901D19">
      <w:pPr>
        <w:jc w:val="both"/>
        <w:rPr>
          <w:sz w:val="28"/>
          <w:szCs w:val="28"/>
        </w:rPr>
      </w:pPr>
    </w:p>
    <w:p w:rsidR="005F3793" w:rsidRPr="00092569" w:rsidRDefault="005F3793" w:rsidP="00901D19">
      <w:pPr>
        <w:jc w:val="both"/>
        <w:rPr>
          <w:rFonts w:cs="Arial"/>
          <w:szCs w:val="24"/>
        </w:rPr>
      </w:pPr>
      <w:r w:rsidRPr="00092569">
        <w:rPr>
          <w:rFonts w:cs="Arial"/>
          <w:szCs w:val="24"/>
        </w:rPr>
        <w:t>Általános előírások a sínhiba minősítés végrehajtásához:</w:t>
      </w:r>
    </w:p>
    <w:p w:rsidR="005F3793" w:rsidRPr="00092569" w:rsidRDefault="005F3793" w:rsidP="00901D19">
      <w:pPr>
        <w:jc w:val="both"/>
        <w:rPr>
          <w:rFonts w:cs="Arial"/>
          <w:szCs w:val="24"/>
        </w:rPr>
      </w:pPr>
      <w:r w:rsidRPr="00092569">
        <w:rPr>
          <w:rFonts w:cs="Arial"/>
          <w:b/>
          <w:szCs w:val="24"/>
        </w:rPr>
        <w:t>a./</w:t>
      </w:r>
      <w:r w:rsidRPr="00092569">
        <w:rPr>
          <w:rFonts w:cs="Arial"/>
          <w:szCs w:val="24"/>
        </w:rPr>
        <w:t xml:space="preserve"> Az ultrahangos vizsgálatok célja a sínekben szemmel nem látható  hibák megállapítása.</w:t>
      </w:r>
    </w:p>
    <w:p w:rsidR="005F3793" w:rsidRPr="00092569" w:rsidRDefault="005F3793" w:rsidP="00901D19">
      <w:pPr>
        <w:jc w:val="both"/>
        <w:rPr>
          <w:rFonts w:cs="Arial"/>
          <w:szCs w:val="24"/>
        </w:rPr>
      </w:pPr>
      <w:r w:rsidRPr="00092569">
        <w:rPr>
          <w:rFonts w:cs="Arial"/>
          <w:szCs w:val="24"/>
        </w:rPr>
        <w:t xml:space="preserve">Az ultrahangos sínvizsgálók általában nem veszik figyelembe és nem jelölik meg az olyan hibákat, amelyek szabad szemmel jól megfigyelhetők és felderíthetők, pl. a sínek lemezes </w:t>
      </w:r>
    </w:p>
    <w:p w:rsidR="005F3793" w:rsidRPr="00092569" w:rsidRDefault="005F3793" w:rsidP="00901D19">
      <w:pPr>
        <w:jc w:val="both"/>
        <w:rPr>
          <w:rFonts w:cs="Arial"/>
          <w:szCs w:val="24"/>
        </w:rPr>
      </w:pPr>
    </w:p>
    <w:p w:rsidR="005F3793" w:rsidRPr="00092569" w:rsidRDefault="005F3793" w:rsidP="00901D19">
      <w:pPr>
        <w:jc w:val="both"/>
        <w:rPr>
          <w:rFonts w:cs="Arial"/>
          <w:szCs w:val="24"/>
        </w:rPr>
      </w:pPr>
      <w:r w:rsidRPr="00092569">
        <w:rPr>
          <w:rFonts w:cs="Arial"/>
          <w:szCs w:val="24"/>
        </w:rPr>
        <w:t>leválása, sínfej szétlapulás, sínkopás, hengerelési hibák, legyűrődés, rendellenes korrózió, külső sérülés, deformáció, sínvég csorbulás, meg nem engedett megmunkálás stb.</w:t>
      </w:r>
    </w:p>
    <w:p w:rsidR="005F3793" w:rsidRDefault="005F3793" w:rsidP="00901D19">
      <w:pPr>
        <w:jc w:val="both"/>
        <w:rPr>
          <w:rFonts w:cs="Arial"/>
          <w:szCs w:val="24"/>
        </w:rPr>
      </w:pPr>
      <w:r w:rsidRPr="00092569">
        <w:rPr>
          <w:rFonts w:cs="Arial"/>
          <w:szCs w:val="24"/>
        </w:rPr>
        <w:t>Az ultrahangos sínvizsgálat tehát nem helyettesíti a rendszeres vonalbejárások során végrehajtandó megfigyelést, szemrevételezést.</w:t>
      </w:r>
    </w:p>
    <w:p w:rsidR="005F3793" w:rsidRPr="00092569" w:rsidRDefault="005F3793" w:rsidP="00901D19">
      <w:pPr>
        <w:jc w:val="both"/>
        <w:rPr>
          <w:rFonts w:cs="Arial"/>
          <w:szCs w:val="24"/>
        </w:rPr>
      </w:pPr>
    </w:p>
    <w:p w:rsidR="005F3793" w:rsidRPr="00092569" w:rsidRDefault="005F3793" w:rsidP="00901D19">
      <w:pPr>
        <w:jc w:val="both"/>
        <w:rPr>
          <w:rFonts w:cs="Arial"/>
          <w:szCs w:val="24"/>
        </w:rPr>
      </w:pPr>
      <w:r w:rsidRPr="00092569">
        <w:rPr>
          <w:rFonts w:cs="Arial"/>
          <w:b/>
          <w:szCs w:val="24"/>
        </w:rPr>
        <w:lastRenderedPageBreak/>
        <w:t>b./</w:t>
      </w:r>
      <w:r w:rsidRPr="00092569">
        <w:rPr>
          <w:rFonts w:cs="Arial"/>
          <w:szCs w:val="24"/>
        </w:rPr>
        <w:t xml:space="preserve"> Az utasítás mellékletét képező táblázatban található a hibák minősítése a forgalombiztonság szempontjából. A sínhiba mi</w:t>
      </w:r>
      <w:r w:rsidRPr="00092569">
        <w:rPr>
          <w:rFonts w:cs="Arial"/>
          <w:szCs w:val="24"/>
        </w:rPr>
        <w:softHyphen/>
        <w:t>nősítési táblázat négy kategóriába sorolva tartalmazza a sínhibákat és külön kategóriában tárgyalja a hegesztési hibákat, ugyancsak négy kategóriára bontva.</w:t>
      </w:r>
    </w:p>
    <w:p w:rsidR="005F3793" w:rsidRPr="00092569" w:rsidRDefault="005F3793" w:rsidP="00901D19">
      <w:pPr>
        <w:jc w:val="both"/>
        <w:rPr>
          <w:rFonts w:cs="Arial"/>
          <w:szCs w:val="24"/>
        </w:rPr>
      </w:pPr>
      <w:r w:rsidRPr="00092569">
        <w:rPr>
          <w:rFonts w:cs="Arial"/>
          <w:szCs w:val="24"/>
        </w:rPr>
        <w:t>A sínhibák jelölésére szolgáló számok megadása az UIC 725 szerint történik.</w:t>
      </w:r>
    </w:p>
    <w:p w:rsidR="005F3793" w:rsidRPr="00D33103" w:rsidRDefault="005F3793" w:rsidP="00901D19">
      <w:pPr>
        <w:pStyle w:val="Cmsor2"/>
        <w:numPr>
          <w:ilvl w:val="1"/>
          <w:numId w:val="1"/>
        </w:numPr>
        <w:tabs>
          <w:tab w:val="num" w:pos="567"/>
        </w:tabs>
        <w:ind w:left="567" w:hanging="567"/>
        <w:rPr>
          <w:rFonts w:ascii="Arial Narrow" w:hAnsi="Arial Narrow"/>
          <w:b w:val="0"/>
          <w:bCs w:val="0"/>
          <w:i w:val="0"/>
          <w:iCs w:val="0"/>
        </w:rPr>
      </w:pPr>
      <w:bookmarkStart w:id="6" w:name="_Toc79302478"/>
      <w:bookmarkStart w:id="7" w:name="_Toc220200370"/>
      <w:r w:rsidRPr="00D33103">
        <w:rPr>
          <w:rFonts w:ascii="Arial Narrow" w:hAnsi="Arial Narrow"/>
          <w:b w:val="0"/>
          <w:bCs w:val="0"/>
          <w:i w:val="0"/>
          <w:iCs w:val="0"/>
        </w:rPr>
        <w:t>A sín</w:t>
      </w:r>
      <w:r>
        <w:rPr>
          <w:rFonts w:ascii="Arial Narrow" w:hAnsi="Arial Narrow"/>
          <w:b w:val="0"/>
          <w:bCs w:val="0"/>
          <w:i w:val="0"/>
          <w:iCs w:val="0"/>
        </w:rPr>
        <w:t xml:space="preserve">- és hegesztési </w:t>
      </w:r>
      <w:r w:rsidRPr="00D33103">
        <w:rPr>
          <w:rFonts w:ascii="Arial Narrow" w:hAnsi="Arial Narrow"/>
          <w:b w:val="0"/>
          <w:bCs w:val="0"/>
          <w:i w:val="0"/>
          <w:iCs w:val="0"/>
        </w:rPr>
        <w:t>hibák minősítése a forgalombiztonság szempontjából</w:t>
      </w:r>
      <w:bookmarkEnd w:id="6"/>
      <w:bookmarkEnd w:id="7"/>
    </w:p>
    <w:p w:rsidR="005F3793" w:rsidRPr="00092569" w:rsidRDefault="005F3793" w:rsidP="00901D19">
      <w:pPr>
        <w:jc w:val="both"/>
        <w:rPr>
          <w:rFonts w:cs="Arial"/>
          <w:szCs w:val="24"/>
        </w:rPr>
      </w:pPr>
      <w:r w:rsidRPr="00092569">
        <w:rPr>
          <w:rFonts w:cs="Arial"/>
          <w:szCs w:val="24"/>
        </w:rPr>
        <w:t>Az ultrahangos sínvizsgálat alapján a sínhibákat négy kategóriába soroljuk:</w:t>
      </w:r>
    </w:p>
    <w:p w:rsidR="005F3793" w:rsidRPr="00092569" w:rsidRDefault="005F3793" w:rsidP="00901D19">
      <w:pPr>
        <w:jc w:val="both"/>
        <w:rPr>
          <w:rFonts w:cs="Arial"/>
          <w:szCs w:val="24"/>
        </w:rPr>
      </w:pPr>
    </w:p>
    <w:p w:rsidR="005F3793" w:rsidRPr="00092569" w:rsidRDefault="005F3793" w:rsidP="00901D19">
      <w:pPr>
        <w:jc w:val="both"/>
        <w:rPr>
          <w:rFonts w:cs="Arial"/>
          <w:b/>
          <w:szCs w:val="24"/>
          <w:u w:val="single"/>
        </w:rPr>
      </w:pPr>
      <w:r w:rsidRPr="00092569">
        <w:rPr>
          <w:rFonts w:cs="Arial"/>
          <w:b/>
          <w:szCs w:val="24"/>
          <w:u w:val="single"/>
        </w:rPr>
        <w:t>„A” kategóriájú hibák</w:t>
      </w:r>
    </w:p>
    <w:p w:rsidR="005F3793" w:rsidRPr="00092569" w:rsidRDefault="005F3793" w:rsidP="00901D19">
      <w:pPr>
        <w:jc w:val="both"/>
        <w:rPr>
          <w:rFonts w:cs="Arial"/>
          <w:sz w:val="16"/>
          <w:szCs w:val="16"/>
          <w:u w:val="single"/>
        </w:rPr>
      </w:pPr>
    </w:p>
    <w:p w:rsidR="005F3793" w:rsidRPr="00092569" w:rsidRDefault="005F3793" w:rsidP="00901D19">
      <w:pPr>
        <w:jc w:val="both"/>
        <w:rPr>
          <w:rFonts w:cs="Arial"/>
          <w:szCs w:val="24"/>
        </w:rPr>
      </w:pPr>
      <w:r w:rsidRPr="00092569">
        <w:rPr>
          <w:rFonts w:cs="Arial"/>
          <w:szCs w:val="24"/>
        </w:rPr>
        <w:t>Ebbe a kategóriába kell sorolni a sürgős intézkedést igénylő hibákat. Ezt a minősítést kell alkalmazni az ultrahangos sínvizsgálatot végző dolgozónak akkor, ha a megállapított hiba (repedés vagy törés) már a következő vonatok közlekedtetését is veszélyezteti. A vizsgálat alapján kell a vizsgálatot végző dolgozónak eldönteni, hogy a veszélyesség síncserével vagy heveder felszerelésével szüntethető-e meg.</w:t>
      </w:r>
    </w:p>
    <w:p w:rsidR="005F3793" w:rsidRPr="00092569" w:rsidRDefault="005F3793" w:rsidP="00901D19">
      <w:pPr>
        <w:jc w:val="both"/>
        <w:rPr>
          <w:rFonts w:cs="Arial"/>
          <w:szCs w:val="24"/>
        </w:rPr>
      </w:pPr>
      <w:r w:rsidRPr="00092569">
        <w:rPr>
          <w:rFonts w:cs="Arial"/>
          <w:szCs w:val="24"/>
        </w:rPr>
        <w:t>Az ultrahangos vizsgálatot végző dolgozó az azonnali helyreállítást igénylő hiba előfordulását még a vizsgálat napján tartozik a Metró Pályamesterének rádiótelefonon bejelenteni, majd a bejelentést 24 órán belül írásban is el kell végezni a Pályafenntartási Szolgálat 262-3553-as telefonszámára küldött fax üzenettel. A rádiótelefonon és faxüzenetben ki kell térni a forgalombiztonság érdekében teendő intézkedésekre is. Forgalomveszélyesnek minősített sínhiba esetén korlátozás bevezetéséről (útban lévő vonat leintéséről) a sínvizsgáló a helyszínen köteles intézkedni.</w:t>
      </w:r>
    </w:p>
    <w:p w:rsidR="005F3793" w:rsidRPr="00092569" w:rsidRDefault="005F3793" w:rsidP="00901D19">
      <w:pPr>
        <w:jc w:val="both"/>
        <w:rPr>
          <w:rFonts w:cs="Arial"/>
          <w:szCs w:val="24"/>
        </w:rPr>
      </w:pPr>
      <w:r w:rsidRPr="00092569">
        <w:rPr>
          <w:rFonts w:cs="Arial"/>
          <w:szCs w:val="24"/>
        </w:rPr>
        <w:t xml:space="preserve">Az azonnali helyreállítást igénylő hiba előfordulása esetén a pályamester soron kívül tartozik intézkedni a hiba ideiglenes kijavítására vonatkozóan, majd azt  jelentenie kell a Pályafenntartási Üzemvezetőnek. </w:t>
      </w:r>
    </w:p>
    <w:p w:rsidR="005F3793" w:rsidRPr="00092569" w:rsidRDefault="005F3793" w:rsidP="00901D19">
      <w:pPr>
        <w:jc w:val="both"/>
        <w:rPr>
          <w:rFonts w:cs="Arial"/>
          <w:szCs w:val="24"/>
        </w:rPr>
      </w:pPr>
      <w:r w:rsidRPr="00092569">
        <w:rPr>
          <w:rFonts w:cs="Arial"/>
          <w:szCs w:val="24"/>
        </w:rPr>
        <w:t xml:space="preserve">Az azonnali intézkedést nem igénylő hibák helyreállítására az I. táblázatban foglaltak szerint kell intézkedni. A három napon belüli (azonnali) helyreállítást igénylő, "A" kategóriába sorolt sínhibák - a forgalomveszély elhárítása érdekében - előre nem látott üzemszüneti vágányzár keretében helyreállíthatóak, de amíg a pályában fekszenek </w:t>
      </w:r>
      <w:smartTag w:uri="urn:schemas-microsoft-com:office:smarttags" w:element="metricconverter">
        <w:smartTagPr>
          <w:attr w:name="ProductID" w:val="10 km/h"/>
        </w:smartTagPr>
        <w:r w:rsidRPr="00092569">
          <w:rPr>
            <w:rFonts w:cs="Arial"/>
            <w:szCs w:val="24"/>
          </w:rPr>
          <w:t>10 km/h</w:t>
        </w:r>
      </w:smartTag>
      <w:r w:rsidRPr="00092569">
        <w:rPr>
          <w:rFonts w:cs="Arial"/>
          <w:szCs w:val="24"/>
        </w:rPr>
        <w:t xml:space="preserve"> ideiglenes sebességkorlátozást kell bevezetni. Ezen ultrahangos vizsgálati hibák helyreállításánál az előre nem látott üzemszüneti vágányzárat a vonatforgalom legkisebb zavarásával kell megtartani.</w:t>
      </w:r>
    </w:p>
    <w:p w:rsidR="005F3793" w:rsidRPr="00092569" w:rsidRDefault="005F3793" w:rsidP="00901D19">
      <w:pPr>
        <w:pStyle w:val="Szvegtrzs"/>
        <w:spacing w:after="0"/>
        <w:rPr>
          <w:szCs w:val="24"/>
        </w:rPr>
      </w:pPr>
      <w:r w:rsidRPr="00092569">
        <w:rPr>
          <w:szCs w:val="24"/>
        </w:rPr>
        <w:t>A két héten belül helyreállítandó "A" kategóriájú ultrahangos sínhibák helyreállítását soron kívüli üzemszüneti vágányzárban kell elvégezni.</w:t>
      </w:r>
    </w:p>
    <w:p w:rsidR="005F3793" w:rsidRPr="00092569" w:rsidRDefault="005F3793" w:rsidP="00901D19">
      <w:pPr>
        <w:jc w:val="both"/>
        <w:rPr>
          <w:rFonts w:cs="Arial"/>
          <w:szCs w:val="24"/>
        </w:rPr>
      </w:pPr>
      <w:r w:rsidRPr="00092569">
        <w:rPr>
          <w:rFonts w:cs="Arial"/>
          <w:szCs w:val="24"/>
        </w:rPr>
        <w:t>A hibás síneket a 3. pontban soroltak szerint kell megjelölni és a hiba sorszámát felfesteni.</w:t>
      </w:r>
    </w:p>
    <w:p w:rsidR="005F3793" w:rsidRPr="00092569" w:rsidRDefault="005F3793" w:rsidP="00901D19">
      <w:pPr>
        <w:jc w:val="both"/>
        <w:rPr>
          <w:rFonts w:cs="Arial"/>
          <w:szCs w:val="24"/>
          <w:u w:val="single"/>
        </w:rPr>
      </w:pPr>
    </w:p>
    <w:p w:rsidR="005F3793" w:rsidRPr="00092569" w:rsidRDefault="005F3793" w:rsidP="00901D19">
      <w:pPr>
        <w:jc w:val="both"/>
        <w:rPr>
          <w:rFonts w:cs="Arial"/>
          <w:b/>
          <w:szCs w:val="24"/>
          <w:u w:val="single"/>
        </w:rPr>
      </w:pPr>
      <w:r w:rsidRPr="00092569">
        <w:rPr>
          <w:rFonts w:cs="Arial"/>
          <w:b/>
          <w:szCs w:val="24"/>
          <w:u w:val="single"/>
        </w:rPr>
        <w:t>„B” – „C” kategóriájú hibák</w:t>
      </w:r>
    </w:p>
    <w:p w:rsidR="005F3793" w:rsidRPr="00092569" w:rsidRDefault="005F3793" w:rsidP="00901D19">
      <w:pPr>
        <w:jc w:val="both"/>
        <w:rPr>
          <w:rFonts w:cs="Arial"/>
          <w:sz w:val="16"/>
          <w:szCs w:val="16"/>
        </w:rPr>
      </w:pPr>
    </w:p>
    <w:p w:rsidR="005F3793" w:rsidRPr="00092569" w:rsidRDefault="005F3793" w:rsidP="00901D19">
      <w:pPr>
        <w:jc w:val="both"/>
        <w:rPr>
          <w:rFonts w:cs="Arial"/>
          <w:szCs w:val="24"/>
        </w:rPr>
      </w:pPr>
      <w:r w:rsidRPr="00092569">
        <w:rPr>
          <w:rFonts w:cs="Arial"/>
          <w:szCs w:val="24"/>
        </w:rPr>
        <w:t>Ebbe a csoportba sorolandók azok a hibák, amelyek kedvezőtlen körülmények estén is csak hosszabb idő után vezetnek a forgalomveszélyes helyzet bekövetkezéséhez és legalább egy évig a pályában maradhatnak. A „B” és „C” kategóriájú hibákról is az előző pont szerint kell az érdekelteket értesíteni.</w:t>
      </w:r>
    </w:p>
    <w:p w:rsidR="005F3793" w:rsidRPr="00092569" w:rsidRDefault="005F3793" w:rsidP="00901D19">
      <w:pPr>
        <w:jc w:val="both"/>
        <w:rPr>
          <w:rFonts w:cs="Arial"/>
          <w:szCs w:val="24"/>
        </w:rPr>
      </w:pPr>
      <w:r w:rsidRPr="00092569">
        <w:rPr>
          <w:rFonts w:cs="Arial"/>
          <w:szCs w:val="24"/>
        </w:rPr>
        <w:t>A hibás síneket a 3. pontban soroltak szerint kell megjelölni és a hiba sorszámát felfesteni.</w:t>
      </w:r>
    </w:p>
    <w:p w:rsidR="005F3793" w:rsidRPr="00092569" w:rsidRDefault="005F3793" w:rsidP="00901D19">
      <w:pPr>
        <w:jc w:val="both"/>
        <w:rPr>
          <w:rFonts w:cs="Arial"/>
          <w:szCs w:val="24"/>
        </w:rPr>
      </w:pPr>
      <w:r w:rsidRPr="00092569">
        <w:rPr>
          <w:rFonts w:cs="Arial"/>
          <w:szCs w:val="24"/>
        </w:rPr>
        <w:t>A „B” és „C” kategóriába tartozó hibákat a pályafelügyelet keretében minden vonalbejárás, vonalvizsgálat alkalmával szemrevételezéssel is ellenőrizni kell, és ha a hiba növekedése tapasztalható, annak megfelelően kell intézkedni, mert a forgalom hatására „B” és „C” kategóriássá válhat. Ezeket a hibákat a vonalgondozói kiskönyvben elő kell jegyezni és vonal-, valamint gyalogbejárás alkalmával a felügyeletet végzők (vonalgondozó, előmunkás, pályamester) ellenőrizni kötelesek.</w:t>
      </w:r>
    </w:p>
    <w:p w:rsidR="005F3793" w:rsidRPr="00092569" w:rsidRDefault="005F3793" w:rsidP="00901D19">
      <w:pPr>
        <w:jc w:val="both"/>
        <w:rPr>
          <w:rFonts w:cs="Arial"/>
          <w:szCs w:val="24"/>
        </w:rPr>
      </w:pPr>
      <w:r w:rsidRPr="00092569">
        <w:rPr>
          <w:rFonts w:cs="Arial"/>
          <w:szCs w:val="24"/>
        </w:rPr>
        <w:t>Amennyiben újabb ultrahangos vizsgálatra kerül sor, akkor a hiba minősítésére az újabb vizsgálat megállapításai érvényesek.</w:t>
      </w:r>
    </w:p>
    <w:p w:rsidR="005F3793" w:rsidRPr="00092569" w:rsidRDefault="005F3793" w:rsidP="00901D19">
      <w:pPr>
        <w:jc w:val="both"/>
        <w:rPr>
          <w:rFonts w:cs="Arial"/>
          <w:szCs w:val="24"/>
        </w:rPr>
      </w:pPr>
    </w:p>
    <w:p w:rsidR="005F3793" w:rsidRPr="00092569" w:rsidRDefault="005F3793" w:rsidP="00901D19">
      <w:pPr>
        <w:jc w:val="both"/>
        <w:rPr>
          <w:rFonts w:cs="Arial"/>
          <w:b/>
          <w:szCs w:val="24"/>
          <w:u w:val="single"/>
        </w:rPr>
      </w:pPr>
      <w:r w:rsidRPr="00092569">
        <w:rPr>
          <w:rFonts w:cs="Arial"/>
          <w:b/>
          <w:szCs w:val="24"/>
          <w:u w:val="single"/>
        </w:rPr>
        <w:t>„D” kategóriájú hibák</w:t>
      </w:r>
    </w:p>
    <w:p w:rsidR="005F3793" w:rsidRPr="00092569" w:rsidRDefault="005F3793" w:rsidP="00901D19">
      <w:pPr>
        <w:jc w:val="both"/>
        <w:rPr>
          <w:rFonts w:cs="Arial"/>
          <w:sz w:val="16"/>
          <w:szCs w:val="16"/>
        </w:rPr>
      </w:pPr>
    </w:p>
    <w:p w:rsidR="005F3793" w:rsidRPr="00092569" w:rsidRDefault="005F3793" w:rsidP="00901D19">
      <w:pPr>
        <w:jc w:val="both"/>
        <w:rPr>
          <w:rFonts w:cs="Arial"/>
          <w:szCs w:val="24"/>
        </w:rPr>
      </w:pPr>
      <w:r w:rsidRPr="00092569">
        <w:rPr>
          <w:rFonts w:cs="Arial"/>
          <w:szCs w:val="24"/>
        </w:rPr>
        <w:t>Ebbe a csoportba sorolandók azok a hibák, amelyeknél nem várható nagyobb mértékű változás, továbbterjedés a következő ultrahangos sínvizsgálatig. Ezekről a hibákról a mérést végző cég nem ad tájékoztatást és nem igényelnek külön intézkedést, azonban a következő UH</w:t>
      </w:r>
      <w:r>
        <w:rPr>
          <w:rFonts w:cs="Arial"/>
          <w:szCs w:val="24"/>
        </w:rPr>
        <w:t>.</w:t>
      </w:r>
      <w:r w:rsidRPr="00092569">
        <w:rPr>
          <w:rFonts w:cs="Arial"/>
          <w:szCs w:val="24"/>
        </w:rPr>
        <w:t xml:space="preserve"> vizsgálat alkalmával az ilyen hibákat fokozott figyelemmel kell kísérni.</w:t>
      </w:r>
    </w:p>
    <w:p w:rsidR="005F3793" w:rsidRDefault="005F3793"/>
    <w:sectPr w:rsidR="005F3793" w:rsidSect="00092569">
      <w:headerReference w:type="default" r:id="rId8"/>
      <w:pgSz w:w="11906" w:h="16838"/>
      <w:pgMar w:top="1418" w:right="1133" w:bottom="993" w:left="1560" w:header="709" w:footer="709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3274" w:rsidRDefault="00033274" w:rsidP="001D59B2">
      <w:r>
        <w:separator/>
      </w:r>
    </w:p>
  </w:endnote>
  <w:endnote w:type="continuationSeparator" w:id="0">
    <w:p w:rsidR="00033274" w:rsidRDefault="00033274" w:rsidP="001D5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3274" w:rsidRDefault="00033274" w:rsidP="001D59B2">
      <w:r>
        <w:separator/>
      </w:r>
    </w:p>
  </w:footnote>
  <w:footnote w:type="continuationSeparator" w:id="0">
    <w:p w:rsidR="00033274" w:rsidRDefault="00033274" w:rsidP="001D59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793" w:rsidRDefault="005F3793">
    <w:pPr>
      <w:pStyle w:val="lfej"/>
    </w:pPr>
  </w:p>
  <w:p w:rsidR="005F3793" w:rsidRDefault="005F3793">
    <w:pPr>
      <w:pStyle w:val="lfej"/>
      <w:rPr>
        <w:rStyle w:val="Oldalszm"/>
      </w:rPr>
    </w:pPr>
    <w:r>
      <w:t>Műszaki specifikáció</w:t>
    </w:r>
    <w:r>
      <w:tab/>
    </w:r>
    <w:r>
      <w:tab/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5547C9">
      <w:rPr>
        <w:rStyle w:val="Oldalszm"/>
        <w:noProof/>
      </w:rPr>
      <w:t>4</w:t>
    </w:r>
    <w:r>
      <w:rPr>
        <w:rStyle w:val="Oldalszm"/>
      </w:rPr>
      <w:fldChar w:fldCharType="end"/>
    </w:r>
  </w:p>
  <w:p w:rsidR="005F3793" w:rsidRPr="00092569" w:rsidRDefault="005F3793" w:rsidP="00092569">
    <w:pPr>
      <w:pStyle w:val="lfej"/>
      <w:pBdr>
        <w:bottom w:val="single" w:sz="4" w:space="1" w:color="auto"/>
      </w:pBdr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544146"/>
    <w:multiLevelType w:val="multilevel"/>
    <w:tmpl w:val="2C5E82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ascii="Arial Narrow" w:hAnsi="Arial Narrow" w:cs="Times New Roman" w:hint="default"/>
        <w:b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1D19"/>
    <w:rsid w:val="00033274"/>
    <w:rsid w:val="000501BB"/>
    <w:rsid w:val="00092569"/>
    <w:rsid w:val="000F5AC3"/>
    <w:rsid w:val="00101558"/>
    <w:rsid w:val="001921D7"/>
    <w:rsid w:val="001D59B2"/>
    <w:rsid w:val="00211D7B"/>
    <w:rsid w:val="004119E5"/>
    <w:rsid w:val="00493890"/>
    <w:rsid w:val="005547C9"/>
    <w:rsid w:val="005702F6"/>
    <w:rsid w:val="005946B8"/>
    <w:rsid w:val="005B2293"/>
    <w:rsid w:val="005F3793"/>
    <w:rsid w:val="00660256"/>
    <w:rsid w:val="006745C4"/>
    <w:rsid w:val="006D4174"/>
    <w:rsid w:val="00784E4C"/>
    <w:rsid w:val="007A4CAB"/>
    <w:rsid w:val="007D757A"/>
    <w:rsid w:val="0086720B"/>
    <w:rsid w:val="00901D19"/>
    <w:rsid w:val="009325F4"/>
    <w:rsid w:val="00AE7810"/>
    <w:rsid w:val="00AF64BE"/>
    <w:rsid w:val="00B05700"/>
    <w:rsid w:val="00B44394"/>
    <w:rsid w:val="00C0729F"/>
    <w:rsid w:val="00C2481F"/>
    <w:rsid w:val="00C35CEC"/>
    <w:rsid w:val="00C50E12"/>
    <w:rsid w:val="00CA3CF8"/>
    <w:rsid w:val="00D33103"/>
    <w:rsid w:val="00E03CA6"/>
    <w:rsid w:val="00E377B7"/>
    <w:rsid w:val="00E558C7"/>
    <w:rsid w:val="00EB1B97"/>
    <w:rsid w:val="00ED1C98"/>
    <w:rsid w:val="00F37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16"/>
    <o:shapelayout v:ext="edit">
      <o:idmap v:ext="edit" data="1"/>
      <o:rules v:ext="edit">
        <o:r id="V:Rule1" type="callout" idref="#_x0000_s1057"/>
        <o:r id="V:Rule2" type="callout" idref="#_x0000_s107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01D19"/>
    <w:rPr>
      <w:rFonts w:ascii="Arial Narrow" w:eastAsia="Times New Roman" w:hAnsi="Arial Narrow"/>
      <w:sz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901D1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9"/>
    <w:qFormat/>
    <w:rsid w:val="00901D1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7">
    <w:name w:val="heading 7"/>
    <w:basedOn w:val="Norml"/>
    <w:next w:val="Norml"/>
    <w:link w:val="Cmsor7Char"/>
    <w:uiPriority w:val="99"/>
    <w:qFormat/>
    <w:rsid w:val="00901D19"/>
    <w:pPr>
      <w:spacing w:before="240" w:after="60"/>
      <w:outlineLvl w:val="6"/>
    </w:pPr>
    <w:rPr>
      <w:rFonts w:ascii="Times New Roman" w:hAnsi="Times New Roman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9"/>
    <w:locked/>
    <w:rsid w:val="00901D19"/>
    <w:rPr>
      <w:rFonts w:ascii="Arial" w:hAnsi="Arial" w:cs="Arial"/>
      <w:b/>
      <w:bCs/>
      <w:kern w:val="32"/>
      <w:sz w:val="32"/>
      <w:szCs w:val="32"/>
      <w:lang w:eastAsia="hu-HU"/>
    </w:rPr>
  </w:style>
  <w:style w:type="character" w:customStyle="1" w:styleId="Cmsor2Char">
    <w:name w:val="Címsor 2 Char"/>
    <w:link w:val="Cmsor2"/>
    <w:uiPriority w:val="99"/>
    <w:locked/>
    <w:rsid w:val="00901D19"/>
    <w:rPr>
      <w:rFonts w:ascii="Arial" w:hAnsi="Arial" w:cs="Arial"/>
      <w:b/>
      <w:bCs/>
      <w:i/>
      <w:iCs/>
      <w:sz w:val="28"/>
      <w:szCs w:val="28"/>
      <w:lang w:eastAsia="hu-HU"/>
    </w:rPr>
  </w:style>
  <w:style w:type="character" w:customStyle="1" w:styleId="Cmsor7Char">
    <w:name w:val="Címsor 7 Char"/>
    <w:link w:val="Cmsor7"/>
    <w:uiPriority w:val="99"/>
    <w:locked/>
    <w:rsid w:val="00901D19"/>
    <w:rPr>
      <w:rFonts w:ascii="Times New Roman" w:hAnsi="Times New Roman" w:cs="Times New Roman"/>
      <w:sz w:val="24"/>
      <w:szCs w:val="24"/>
      <w:lang w:eastAsia="hu-HU"/>
    </w:rPr>
  </w:style>
  <w:style w:type="paragraph" w:styleId="Szvegtrzsbehzssal2">
    <w:name w:val="Body Text Indent 2"/>
    <w:basedOn w:val="Norml"/>
    <w:link w:val="Szvegtrzsbehzssal2Char"/>
    <w:uiPriority w:val="99"/>
    <w:rsid w:val="00901D19"/>
    <w:pPr>
      <w:ind w:left="360"/>
    </w:pPr>
    <w:rPr>
      <w:sz w:val="28"/>
    </w:rPr>
  </w:style>
  <w:style w:type="character" w:customStyle="1" w:styleId="Szvegtrzsbehzssal2Char">
    <w:name w:val="Szövegtörzs behúzással 2 Char"/>
    <w:link w:val="Szvegtrzsbehzssal2"/>
    <w:uiPriority w:val="99"/>
    <w:locked/>
    <w:rsid w:val="00901D19"/>
    <w:rPr>
      <w:rFonts w:ascii="Arial Narrow" w:hAnsi="Arial Narrow" w:cs="Times New Roman"/>
      <w:sz w:val="20"/>
      <w:szCs w:val="20"/>
      <w:lang w:eastAsia="hu-HU"/>
    </w:rPr>
  </w:style>
  <w:style w:type="paragraph" w:customStyle="1" w:styleId="szv">
    <w:name w:val="szöv"/>
    <w:basedOn w:val="Norml"/>
    <w:uiPriority w:val="99"/>
    <w:rsid w:val="00901D19"/>
    <w:pPr>
      <w:widowControl w:val="0"/>
      <w:autoSpaceDE w:val="0"/>
      <w:autoSpaceDN w:val="0"/>
      <w:adjustRightInd w:val="0"/>
      <w:jc w:val="both"/>
    </w:pPr>
    <w:rPr>
      <w:rFonts w:ascii="Times New Roman" w:hAnsi="Times New Roman"/>
      <w:sz w:val="20"/>
      <w:szCs w:val="24"/>
      <w:lang w:eastAsia="en-US"/>
    </w:rPr>
  </w:style>
  <w:style w:type="paragraph" w:styleId="Szvegtrzs">
    <w:name w:val="Body Text"/>
    <w:basedOn w:val="Norml"/>
    <w:link w:val="SzvegtrzsChar"/>
    <w:uiPriority w:val="99"/>
    <w:rsid w:val="00901D19"/>
    <w:pPr>
      <w:spacing w:after="120"/>
    </w:pPr>
  </w:style>
  <w:style w:type="character" w:customStyle="1" w:styleId="SzvegtrzsChar">
    <w:name w:val="Szövegtörzs Char"/>
    <w:link w:val="Szvegtrzs"/>
    <w:uiPriority w:val="99"/>
    <w:locked/>
    <w:rsid w:val="00901D19"/>
    <w:rPr>
      <w:rFonts w:ascii="Arial Narrow" w:hAnsi="Arial Narrow" w:cs="Times New Roman"/>
      <w:sz w:val="20"/>
      <w:szCs w:val="20"/>
      <w:lang w:eastAsia="hu-HU"/>
    </w:rPr>
  </w:style>
  <w:style w:type="paragraph" w:styleId="TJ1">
    <w:name w:val="toc 1"/>
    <w:basedOn w:val="Norml"/>
    <w:next w:val="Norml"/>
    <w:autoRedefine/>
    <w:uiPriority w:val="99"/>
    <w:semiHidden/>
    <w:rsid w:val="00901D19"/>
  </w:style>
  <w:style w:type="paragraph" w:styleId="TJ2">
    <w:name w:val="toc 2"/>
    <w:basedOn w:val="Norml"/>
    <w:next w:val="Norml"/>
    <w:autoRedefine/>
    <w:uiPriority w:val="99"/>
    <w:semiHidden/>
    <w:rsid w:val="00901D19"/>
    <w:pPr>
      <w:ind w:left="240"/>
    </w:pPr>
  </w:style>
  <w:style w:type="character" w:styleId="Hiperhivatkozs">
    <w:name w:val="Hyperlink"/>
    <w:uiPriority w:val="99"/>
    <w:rsid w:val="00901D19"/>
    <w:rPr>
      <w:rFonts w:cs="Times New Roman"/>
      <w:color w:val="0000FF"/>
      <w:u w:val="single"/>
    </w:rPr>
  </w:style>
  <w:style w:type="paragraph" w:styleId="lfej">
    <w:name w:val="header"/>
    <w:basedOn w:val="Norml"/>
    <w:link w:val="lfejChar"/>
    <w:uiPriority w:val="99"/>
    <w:rsid w:val="00901D1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locked/>
    <w:rsid w:val="00901D19"/>
    <w:rPr>
      <w:rFonts w:ascii="Arial Narrow" w:hAnsi="Arial Narrow" w:cs="Times New Roman"/>
      <w:sz w:val="20"/>
      <w:szCs w:val="20"/>
      <w:lang w:eastAsia="hu-HU"/>
    </w:rPr>
  </w:style>
  <w:style w:type="character" w:styleId="Oldalszm">
    <w:name w:val="page number"/>
    <w:uiPriority w:val="99"/>
    <w:rsid w:val="00901D19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949</Words>
  <Characters>6553</Characters>
  <Application>Microsoft Office Word</Application>
  <DocSecurity>0</DocSecurity>
  <Lines>54</Lines>
  <Paragraphs>14</Paragraphs>
  <ScaleCrop>false</ScaleCrop>
  <Company>BKV ZRt.</Company>
  <LinksUpToDate>false</LinksUpToDate>
  <CharactersWithSpaces>7488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gellaiv</dc:creator>
  <cp:keywords/>
  <dc:description/>
  <cp:lastModifiedBy>Kozák Dalma</cp:lastModifiedBy>
  <cp:revision>4</cp:revision>
  <cp:lastPrinted>2013-02-08T12:20:00Z</cp:lastPrinted>
  <dcterms:created xsi:type="dcterms:W3CDTF">2013-01-16T09:27:00Z</dcterms:created>
  <dcterms:modified xsi:type="dcterms:W3CDTF">2013-04-11T10:53:00Z</dcterms:modified>
</cp:coreProperties>
</file>